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01549" w14:textId="77777777" w:rsidR="00F93596" w:rsidRPr="00F93596" w:rsidRDefault="00F93596" w:rsidP="00F93596">
      <w:pPr>
        <w:jc w:val="both"/>
        <w:rPr>
          <w:rStyle w:val="Gl"/>
          <w:b w:val="0"/>
          <w:color w:val="000000" w:themeColor="text1"/>
          <w:sz w:val="20"/>
          <w:shd w:val="clear" w:color="auto" w:fill="FFFFFF"/>
        </w:rPr>
      </w:pPr>
      <w:r w:rsidRPr="00F93596">
        <w:rPr>
          <w:rStyle w:val="Gl"/>
          <w:b w:val="0"/>
          <w:color w:val="000000" w:themeColor="text1"/>
          <w:sz w:val="20"/>
          <w:shd w:val="clear" w:color="auto" w:fill="FFFFFF"/>
        </w:rPr>
        <w:t xml:space="preserve">6698 sayılı Kişisel Verilerin Korunması Kanunu'na (bundan böyle “KVK Kanunu” olarak ifade edilecektir) göre </w:t>
      </w:r>
      <w:r w:rsidRPr="00F93596">
        <w:rPr>
          <w:rStyle w:val="Gl"/>
          <w:color w:val="000000" w:themeColor="text1"/>
          <w:sz w:val="20"/>
          <w:shd w:val="clear" w:color="auto" w:fill="FFFFFF"/>
        </w:rPr>
        <w:t>İstanbul Gelişim Üniversitesi</w:t>
      </w:r>
      <w:r w:rsidRPr="00F93596">
        <w:rPr>
          <w:rStyle w:val="Gl"/>
          <w:b w:val="0"/>
          <w:color w:val="000000" w:themeColor="text1"/>
          <w:sz w:val="20"/>
          <w:shd w:val="clear" w:color="auto" w:fill="FFFFFF"/>
        </w:rPr>
        <w:t xml:space="preserve"> </w:t>
      </w:r>
      <w:r w:rsidRPr="00525AEA">
        <w:rPr>
          <w:rFonts w:cstheme="minorHAnsi"/>
          <w:sz w:val="20"/>
          <w:szCs w:val="20"/>
        </w:rPr>
        <w:t xml:space="preserve">(bundan böyle </w:t>
      </w:r>
      <w:r w:rsidRPr="00525AEA">
        <w:rPr>
          <w:rFonts w:cstheme="minorHAnsi"/>
          <w:b/>
          <w:bCs/>
          <w:sz w:val="20"/>
          <w:szCs w:val="20"/>
        </w:rPr>
        <w:t>“GELİŞİM’’</w:t>
      </w:r>
      <w:r w:rsidRPr="00F93596">
        <w:rPr>
          <w:b/>
          <w:color w:val="000000" w:themeColor="text1"/>
          <w:sz w:val="20"/>
        </w:rPr>
        <w:t xml:space="preserve"> </w:t>
      </w:r>
      <w:r w:rsidRPr="00F93596">
        <w:rPr>
          <w:color w:val="000000" w:themeColor="text1"/>
          <w:sz w:val="20"/>
        </w:rPr>
        <w:t xml:space="preserve">olarak </w:t>
      </w:r>
      <w:r w:rsidRPr="00F93596">
        <w:rPr>
          <w:rStyle w:val="Gl"/>
          <w:b w:val="0"/>
          <w:color w:val="000000" w:themeColor="text1"/>
          <w:sz w:val="20"/>
          <w:shd w:val="clear" w:color="auto" w:fill="FFFFFF"/>
        </w:rPr>
        <w:t xml:space="preserve">ifade edilecektir) sizinle ilgili kişisel verileri işlemesi sebebiyle veri sorumlusudur. </w:t>
      </w:r>
    </w:p>
    <w:p w14:paraId="10FD59AE" w14:textId="349A8726" w:rsidR="00F93596" w:rsidRPr="00F93596" w:rsidRDefault="00D002B8" w:rsidP="00F93596">
      <w:pPr>
        <w:jc w:val="both"/>
        <w:rPr>
          <w:rStyle w:val="Gl"/>
          <w:b w:val="0"/>
          <w:color w:val="000000" w:themeColor="text1"/>
          <w:sz w:val="20"/>
          <w:shd w:val="clear" w:color="auto" w:fill="FFFFFF"/>
        </w:rPr>
      </w:pPr>
      <w:r w:rsidRPr="00D002B8">
        <w:rPr>
          <w:rStyle w:val="Gl"/>
          <w:rFonts w:cstheme="minorHAnsi"/>
          <w:bCs w:val="0"/>
          <w:sz w:val="20"/>
          <w:szCs w:val="20"/>
          <w:shd w:val="clear" w:color="auto" w:fill="FFFFFF"/>
        </w:rPr>
        <w:t>Gönüllü</w:t>
      </w:r>
      <w:r>
        <w:rPr>
          <w:rStyle w:val="Gl"/>
          <w:rFonts w:cstheme="minorHAnsi"/>
          <w:b w:val="0"/>
          <w:bCs w:val="0"/>
          <w:sz w:val="20"/>
          <w:szCs w:val="20"/>
          <w:shd w:val="clear" w:color="auto" w:fill="FFFFFF"/>
        </w:rPr>
        <w:t xml:space="preserve"> olarak</w:t>
      </w:r>
      <w:r w:rsidR="00F93596" w:rsidRPr="00F93596">
        <w:rPr>
          <w:rStyle w:val="Gl"/>
          <w:b w:val="0"/>
          <w:color w:val="000000" w:themeColor="text1"/>
          <w:sz w:val="20"/>
          <w:shd w:val="clear" w:color="auto" w:fill="FFFFFF"/>
        </w:rPr>
        <w:t xml:space="preserve"> </w:t>
      </w:r>
      <w:r w:rsidR="00F93596" w:rsidRPr="00B702FB">
        <w:rPr>
          <w:rStyle w:val="Gl"/>
          <w:b w:val="0"/>
          <w:color w:val="000000" w:themeColor="text1"/>
          <w:sz w:val="20"/>
          <w:shd w:val="clear" w:color="auto" w:fill="FFFFFF"/>
        </w:rPr>
        <w:t>sizlerin</w:t>
      </w:r>
      <w:r w:rsidR="00F93596" w:rsidRPr="00525AEA">
        <w:rPr>
          <w:rStyle w:val="Gl"/>
          <w:rFonts w:cstheme="minorHAnsi"/>
          <w:b w:val="0"/>
          <w:bCs w:val="0"/>
          <w:color w:val="000000" w:themeColor="text1"/>
          <w:sz w:val="20"/>
          <w:szCs w:val="20"/>
          <w:shd w:val="clear" w:color="auto" w:fill="FFFFFF"/>
        </w:rPr>
        <w:t xml:space="preserve"> ilgili kişi sıfatıyla</w:t>
      </w:r>
      <w:r w:rsidR="00F93596" w:rsidRPr="00B702FB">
        <w:rPr>
          <w:rStyle w:val="Gl"/>
          <w:b w:val="0"/>
          <w:color w:val="000000" w:themeColor="text1"/>
          <w:sz w:val="20"/>
          <w:shd w:val="clear" w:color="auto" w:fill="FFFFFF"/>
        </w:rPr>
        <w:t xml:space="preserve"> </w:t>
      </w:r>
      <w:r w:rsidR="00F93596" w:rsidRPr="00F93596">
        <w:rPr>
          <w:rStyle w:val="Gl"/>
          <w:b w:val="0"/>
          <w:color w:val="000000" w:themeColor="text1"/>
          <w:sz w:val="20"/>
          <w:shd w:val="clear" w:color="auto" w:fill="FFFFFF"/>
        </w:rPr>
        <w:t>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6266189D" w14:textId="77777777" w:rsidR="00F93596" w:rsidRPr="00525AEA" w:rsidRDefault="00F93596" w:rsidP="00044F10">
      <w:pPr>
        <w:numPr>
          <w:ilvl w:val="0"/>
          <w:numId w:val="1"/>
        </w:numPr>
        <w:ind w:left="0" w:firstLine="0"/>
        <w:jc w:val="both"/>
        <w:rPr>
          <w:rFonts w:cstheme="minorHAnsi"/>
          <w:b/>
          <w:bCs/>
          <w:sz w:val="20"/>
          <w:szCs w:val="20"/>
          <w:shd w:val="clear" w:color="auto" w:fill="FFFFFF"/>
        </w:rPr>
      </w:pPr>
      <w:r w:rsidRPr="00525AEA">
        <w:rPr>
          <w:rFonts w:cstheme="minorHAnsi"/>
          <w:b/>
          <w:bCs/>
          <w:sz w:val="20"/>
          <w:szCs w:val="20"/>
          <w:shd w:val="clear" w:color="auto" w:fill="FFFFFF"/>
        </w:rPr>
        <w:t>Veri Sorumlusu Hakkında</w:t>
      </w:r>
    </w:p>
    <w:p w14:paraId="01CB25EA" w14:textId="77777777" w:rsidR="00F93596" w:rsidRPr="00525AEA" w:rsidRDefault="00F93596" w:rsidP="00F93596">
      <w:pPr>
        <w:jc w:val="both"/>
        <w:rPr>
          <w:rStyle w:val="Gl"/>
          <w:rFonts w:cstheme="minorHAnsi"/>
          <w:bCs w:val="0"/>
          <w:sz w:val="20"/>
          <w:szCs w:val="20"/>
          <w:shd w:val="clear" w:color="auto" w:fill="FFFFFF"/>
        </w:rPr>
      </w:pPr>
      <w:r w:rsidRPr="00525AEA">
        <w:rPr>
          <w:rFonts w:cstheme="minorHAnsi"/>
          <w:sz w:val="20"/>
          <w:szCs w:val="20"/>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697A448B" w14:textId="77777777" w:rsidR="00F93596" w:rsidRPr="00525AEA" w:rsidRDefault="00F93596" w:rsidP="00044F10">
      <w:pPr>
        <w:pStyle w:val="ListeParagraf"/>
        <w:numPr>
          <w:ilvl w:val="0"/>
          <w:numId w:val="1"/>
        </w:numPr>
        <w:ind w:left="0" w:firstLine="0"/>
        <w:jc w:val="both"/>
        <w:rPr>
          <w:rStyle w:val="Gl"/>
          <w:rFonts w:cstheme="minorHAnsi"/>
          <w:sz w:val="20"/>
          <w:szCs w:val="20"/>
          <w:shd w:val="clear" w:color="auto" w:fill="FFFFFF"/>
        </w:rPr>
      </w:pPr>
      <w:r w:rsidRPr="00525AEA">
        <w:rPr>
          <w:rStyle w:val="Gl"/>
          <w:rFonts w:cstheme="minorHAnsi"/>
          <w:sz w:val="20"/>
          <w:szCs w:val="20"/>
          <w:shd w:val="clear" w:color="auto" w:fill="FFFFFF"/>
        </w:rPr>
        <w:t>İşlenen Kişisel Verileriniz, Hukuki Sebepleri ve İşlenme Amaçları</w:t>
      </w:r>
    </w:p>
    <w:p w14:paraId="12A46DBB" w14:textId="77777777" w:rsidR="00F93596" w:rsidRPr="00F93596" w:rsidRDefault="00F93596" w:rsidP="00F93596">
      <w:pPr>
        <w:jc w:val="both"/>
        <w:rPr>
          <w:i/>
          <w:sz w:val="20"/>
          <w:shd w:val="clear" w:color="auto" w:fill="FFFFFF"/>
        </w:rPr>
      </w:pPr>
      <w:r w:rsidRPr="00525AEA">
        <w:rPr>
          <w:rFonts w:cstheme="minorHAnsi"/>
          <w:sz w:val="20"/>
          <w:szCs w:val="20"/>
          <w:shd w:val="clear" w:color="auto" w:fill="FFFFFF"/>
        </w:rPr>
        <w:t>İşlemeye konu Kişisel Verileriniz;</w:t>
      </w:r>
    </w:p>
    <w:p w14:paraId="49125242" w14:textId="73B6F0B8" w:rsidR="00F93596" w:rsidRPr="00F93596" w:rsidRDefault="0006766F" w:rsidP="00F93596">
      <w:pPr>
        <w:spacing w:after="0" w:line="240" w:lineRule="auto"/>
        <w:jc w:val="both"/>
        <w:rPr>
          <w:b/>
          <w:sz w:val="20"/>
        </w:rPr>
      </w:pPr>
      <w:bookmarkStart w:id="0" w:name="_Hlk48310965"/>
      <w:r>
        <w:rPr>
          <w:rFonts w:cstheme="minorHAnsi"/>
          <w:b/>
          <w:bCs/>
          <w:sz w:val="20"/>
          <w:szCs w:val="20"/>
        </w:rPr>
        <w:t xml:space="preserve">İstanbul Gelişim Üniversitesi </w:t>
      </w:r>
      <w:r w:rsidR="00D002B8">
        <w:rPr>
          <w:rFonts w:cstheme="minorHAnsi"/>
          <w:b/>
          <w:bCs/>
          <w:sz w:val="20"/>
          <w:szCs w:val="20"/>
        </w:rPr>
        <w:t>Topluma Hizmet Koordinatörlüğü</w:t>
      </w:r>
      <w:r w:rsidR="00F93596" w:rsidRPr="00525AEA">
        <w:rPr>
          <w:b/>
          <w:bCs/>
          <w:sz w:val="20"/>
          <w:szCs w:val="20"/>
        </w:rPr>
        <w:t>;</w:t>
      </w:r>
      <w:bookmarkEnd w:id="0"/>
    </w:p>
    <w:p w14:paraId="25F36A03" w14:textId="77777777" w:rsidR="00D002B8" w:rsidRPr="0006766F" w:rsidRDefault="00D002B8" w:rsidP="00044F10">
      <w:pPr>
        <w:pStyle w:val="ListeParagraf"/>
        <w:numPr>
          <w:ilvl w:val="0"/>
          <w:numId w:val="5"/>
        </w:numPr>
        <w:spacing w:after="0" w:line="240" w:lineRule="auto"/>
        <w:jc w:val="both"/>
        <w:rPr>
          <w:sz w:val="20"/>
          <w:szCs w:val="20"/>
        </w:rPr>
      </w:pPr>
      <w:r w:rsidRPr="0006766F">
        <w:rPr>
          <w:rFonts w:cstheme="minorHAnsi"/>
          <w:bCs/>
          <w:sz w:val="20"/>
          <w:szCs w:val="20"/>
        </w:rPr>
        <w:t xml:space="preserve">Ad </w:t>
      </w:r>
      <w:proofErr w:type="spellStart"/>
      <w:r w:rsidRPr="0006766F">
        <w:rPr>
          <w:rFonts w:cstheme="minorHAnsi"/>
          <w:bCs/>
          <w:sz w:val="20"/>
          <w:szCs w:val="20"/>
        </w:rPr>
        <w:t>Soyad</w:t>
      </w:r>
      <w:proofErr w:type="spellEnd"/>
      <w:r w:rsidRPr="0006766F">
        <w:rPr>
          <w:rFonts w:cstheme="minorHAnsi"/>
          <w:bCs/>
          <w:sz w:val="20"/>
          <w:szCs w:val="20"/>
        </w:rPr>
        <w:t>,</w:t>
      </w:r>
    </w:p>
    <w:p w14:paraId="536E3A1B" w14:textId="77777777" w:rsidR="00D002B8" w:rsidRPr="0006766F" w:rsidRDefault="00D002B8" w:rsidP="00044F10">
      <w:pPr>
        <w:pStyle w:val="ListeParagraf"/>
        <w:numPr>
          <w:ilvl w:val="0"/>
          <w:numId w:val="5"/>
        </w:numPr>
        <w:spacing w:after="0" w:line="240" w:lineRule="auto"/>
        <w:jc w:val="both"/>
        <w:rPr>
          <w:sz w:val="20"/>
          <w:szCs w:val="20"/>
        </w:rPr>
      </w:pPr>
      <w:r w:rsidRPr="0006766F">
        <w:rPr>
          <w:rFonts w:cstheme="minorHAnsi"/>
          <w:bCs/>
          <w:sz w:val="20"/>
          <w:szCs w:val="20"/>
        </w:rPr>
        <w:t>TC Kimlik Numarası,</w:t>
      </w:r>
    </w:p>
    <w:p w14:paraId="6B8D4AAE" w14:textId="4E0A7C95" w:rsidR="00D002B8" w:rsidRPr="0006766F" w:rsidRDefault="00D002B8" w:rsidP="00044F10">
      <w:pPr>
        <w:pStyle w:val="ListeParagraf"/>
        <w:numPr>
          <w:ilvl w:val="0"/>
          <w:numId w:val="5"/>
        </w:numPr>
        <w:spacing w:after="0" w:line="240" w:lineRule="auto"/>
        <w:jc w:val="both"/>
        <w:rPr>
          <w:sz w:val="20"/>
          <w:szCs w:val="20"/>
        </w:rPr>
      </w:pPr>
      <w:r w:rsidRPr="0006766F">
        <w:rPr>
          <w:rFonts w:cstheme="minorHAnsi"/>
          <w:bCs/>
          <w:sz w:val="20"/>
          <w:szCs w:val="20"/>
        </w:rPr>
        <w:t>Adres Bilgileri,</w:t>
      </w:r>
    </w:p>
    <w:p w14:paraId="77B05F79" w14:textId="449BB7CE" w:rsidR="00D002B8" w:rsidRPr="0006766F" w:rsidRDefault="00D002B8" w:rsidP="00044F10">
      <w:pPr>
        <w:pStyle w:val="ListeParagraf"/>
        <w:numPr>
          <w:ilvl w:val="0"/>
          <w:numId w:val="5"/>
        </w:numPr>
        <w:spacing w:after="0" w:line="240" w:lineRule="auto"/>
        <w:jc w:val="both"/>
        <w:rPr>
          <w:sz w:val="20"/>
          <w:szCs w:val="20"/>
        </w:rPr>
      </w:pPr>
      <w:r w:rsidRPr="0006766F">
        <w:rPr>
          <w:rFonts w:cstheme="minorHAnsi"/>
          <w:bCs/>
          <w:sz w:val="20"/>
          <w:szCs w:val="20"/>
        </w:rPr>
        <w:t>İletişim Bilgileri,</w:t>
      </w:r>
    </w:p>
    <w:p w14:paraId="296F88EE" w14:textId="025C28B0" w:rsidR="00D002B8" w:rsidRPr="0006766F" w:rsidRDefault="00D002B8" w:rsidP="00044F10">
      <w:pPr>
        <w:pStyle w:val="ListeParagraf"/>
        <w:numPr>
          <w:ilvl w:val="0"/>
          <w:numId w:val="5"/>
        </w:numPr>
        <w:spacing w:after="0" w:line="240" w:lineRule="auto"/>
        <w:jc w:val="both"/>
        <w:rPr>
          <w:sz w:val="20"/>
          <w:szCs w:val="20"/>
        </w:rPr>
      </w:pPr>
      <w:r w:rsidRPr="0006766F">
        <w:rPr>
          <w:rFonts w:cstheme="minorHAnsi"/>
          <w:bCs/>
          <w:sz w:val="20"/>
          <w:szCs w:val="20"/>
        </w:rPr>
        <w:t>Çalışma ve Eğitim Hayatı Bilgileri,</w:t>
      </w:r>
    </w:p>
    <w:p w14:paraId="6BBC8AD5" w14:textId="77777777" w:rsidR="00D002B8" w:rsidRPr="00D002B8" w:rsidRDefault="00D002B8" w:rsidP="00D002B8">
      <w:pPr>
        <w:spacing w:after="0" w:line="240" w:lineRule="auto"/>
        <w:jc w:val="both"/>
        <w:rPr>
          <w:sz w:val="20"/>
          <w:szCs w:val="20"/>
        </w:rPr>
      </w:pPr>
    </w:p>
    <w:p w14:paraId="73D026AE" w14:textId="61344091" w:rsidR="00F93596" w:rsidRDefault="00F93596" w:rsidP="00D002B8">
      <w:pPr>
        <w:spacing w:after="0" w:line="240" w:lineRule="auto"/>
        <w:jc w:val="both"/>
        <w:rPr>
          <w:sz w:val="20"/>
          <w:szCs w:val="20"/>
        </w:rPr>
      </w:pPr>
      <w:proofErr w:type="gramStart"/>
      <w:r w:rsidRPr="00D002B8">
        <w:rPr>
          <w:sz w:val="20"/>
          <w:szCs w:val="20"/>
        </w:rPr>
        <w:t>verilerini</w:t>
      </w:r>
      <w:proofErr w:type="gramEnd"/>
      <w:r w:rsidRPr="00D002B8">
        <w:rPr>
          <w:sz w:val="20"/>
          <w:szCs w:val="20"/>
        </w:rPr>
        <w:t xml:space="preserve"> işlemektedir.</w:t>
      </w:r>
    </w:p>
    <w:p w14:paraId="2C9DD99D" w14:textId="77777777" w:rsidR="00D002B8" w:rsidRPr="00D002B8" w:rsidRDefault="00D002B8" w:rsidP="00D002B8">
      <w:pPr>
        <w:spacing w:after="0" w:line="240" w:lineRule="auto"/>
        <w:jc w:val="both"/>
        <w:rPr>
          <w:sz w:val="20"/>
          <w:szCs w:val="20"/>
        </w:rPr>
      </w:pPr>
    </w:p>
    <w:p w14:paraId="1368D667" w14:textId="77777777" w:rsidR="00F93596" w:rsidRPr="00F93596" w:rsidRDefault="00F93596" w:rsidP="00F93596">
      <w:pPr>
        <w:jc w:val="both"/>
        <w:rPr>
          <w:color w:val="000000" w:themeColor="text1"/>
          <w:sz w:val="20"/>
        </w:rPr>
      </w:pPr>
      <w:proofErr w:type="gramStart"/>
      <w:r w:rsidRPr="00F93596">
        <w:rPr>
          <w:color w:val="000000" w:themeColor="text1"/>
          <w:sz w:val="20"/>
        </w:rPr>
        <w:t>Toplanan kişisel verileriniz, KVK Kanunu tarafından öngörülen, “</w:t>
      </w:r>
      <w:r w:rsidRPr="00F93596">
        <w:rPr>
          <w:i/>
          <w:color w:val="000000" w:themeColor="text1"/>
          <w:sz w:val="20"/>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F93596">
        <w:rPr>
          <w:color w:val="000000" w:themeColor="text1"/>
          <w:sz w:val="20"/>
        </w:rPr>
        <w:t>” temel ilkelerine uygun olarak işlenmektedir.</w:t>
      </w:r>
      <w:proofErr w:type="gramEnd"/>
    </w:p>
    <w:p w14:paraId="37F5E431" w14:textId="77777777" w:rsidR="00F93596" w:rsidRPr="00F93596" w:rsidRDefault="00F93596" w:rsidP="00F93596">
      <w:pPr>
        <w:jc w:val="both"/>
        <w:rPr>
          <w:color w:val="000000" w:themeColor="text1"/>
          <w:sz w:val="20"/>
        </w:rPr>
      </w:pPr>
      <w:r w:rsidRPr="00F93596">
        <w:rPr>
          <w:color w:val="000000" w:themeColor="text1"/>
          <w:sz w:val="20"/>
        </w:rPr>
        <w:t>KVK Kanunu’nun 5/2. Maddesinde öngörülen;</w:t>
      </w:r>
    </w:p>
    <w:p w14:paraId="6F3FFD2C" w14:textId="550EF29D" w:rsidR="00F93596" w:rsidRPr="00525AEA" w:rsidRDefault="00F93596" w:rsidP="00F93596">
      <w:pPr>
        <w:spacing w:after="120" w:line="240" w:lineRule="auto"/>
        <w:jc w:val="both"/>
        <w:rPr>
          <w:rFonts w:cstheme="minorHAnsi"/>
          <w:sz w:val="20"/>
          <w:szCs w:val="20"/>
        </w:rPr>
      </w:pPr>
      <w:r w:rsidRPr="00525AEA">
        <w:rPr>
          <w:rFonts w:cstheme="minorHAnsi"/>
          <w:sz w:val="20"/>
          <w:szCs w:val="20"/>
        </w:rPr>
        <w:t>a) “ Kanunlarda açıkça öngörülmesi”,</w:t>
      </w:r>
    </w:p>
    <w:p w14:paraId="04E064DE" w14:textId="77777777" w:rsidR="00F93596" w:rsidRPr="00156B56" w:rsidRDefault="00F93596" w:rsidP="00F93596">
      <w:pPr>
        <w:spacing w:after="0" w:line="276" w:lineRule="auto"/>
        <w:jc w:val="both"/>
        <w:rPr>
          <w:rFonts w:cstheme="minorHAnsi"/>
          <w:sz w:val="20"/>
          <w:szCs w:val="20"/>
        </w:rPr>
      </w:pPr>
      <w:r w:rsidRPr="00156B56">
        <w:rPr>
          <w:rFonts w:cstheme="minorHAnsi"/>
          <w:sz w:val="20"/>
          <w:szCs w:val="20"/>
        </w:rPr>
        <w:t xml:space="preserve">c) “Bir sözleşmenin kurulması veya ifasıyla doğrudan doğruya ilgili olması kaydıyla, sözleşmenin taraflarına ait kişisel verilerin işlenmesinin gerekli olması”, </w:t>
      </w:r>
    </w:p>
    <w:p w14:paraId="2F8A5112" w14:textId="77777777" w:rsidR="00F93596" w:rsidRPr="00525AEA" w:rsidRDefault="00F93596" w:rsidP="00F93596">
      <w:pPr>
        <w:spacing w:after="120" w:line="240" w:lineRule="auto"/>
        <w:jc w:val="both"/>
        <w:rPr>
          <w:rFonts w:cstheme="minorHAnsi"/>
          <w:sz w:val="20"/>
          <w:szCs w:val="20"/>
        </w:rPr>
      </w:pPr>
      <w:r w:rsidRPr="00525AEA">
        <w:rPr>
          <w:rFonts w:cstheme="minorHAnsi"/>
          <w:sz w:val="20"/>
          <w:szCs w:val="20"/>
        </w:rPr>
        <w:t xml:space="preserve">ç)  </w:t>
      </w:r>
      <w:r w:rsidRPr="00F93596">
        <w:rPr>
          <w:color w:val="000000" w:themeColor="text1"/>
          <w:sz w:val="20"/>
        </w:rPr>
        <w:t xml:space="preserve">“Veri </w:t>
      </w:r>
      <w:r w:rsidRPr="00525AEA">
        <w:rPr>
          <w:rFonts w:cstheme="minorHAnsi"/>
          <w:color w:val="000000" w:themeColor="text1"/>
          <w:sz w:val="20"/>
          <w:szCs w:val="20"/>
        </w:rPr>
        <w:t>sorumlusunun</w:t>
      </w:r>
      <w:r w:rsidRPr="00B702FB">
        <w:rPr>
          <w:color w:val="000000" w:themeColor="text1"/>
          <w:sz w:val="20"/>
        </w:rPr>
        <w:t xml:space="preserve"> hukuki yükümlülüğünü yerine </w:t>
      </w:r>
      <w:r w:rsidRPr="00525AEA">
        <w:rPr>
          <w:rFonts w:cstheme="minorHAnsi"/>
          <w:color w:val="000000" w:themeColor="text1"/>
          <w:sz w:val="20"/>
          <w:szCs w:val="20"/>
        </w:rPr>
        <w:t>getirebilmesi için zorunlu olması”,</w:t>
      </w:r>
    </w:p>
    <w:p w14:paraId="6854F0C2" w14:textId="77777777" w:rsidR="00F93596" w:rsidRPr="00B702FB" w:rsidRDefault="00F93596" w:rsidP="00F93596">
      <w:pPr>
        <w:spacing w:after="120" w:line="240" w:lineRule="auto"/>
        <w:jc w:val="both"/>
        <w:rPr>
          <w:sz w:val="20"/>
        </w:rPr>
      </w:pPr>
      <w:r w:rsidRPr="00B702FB">
        <w:rPr>
          <w:sz w:val="20"/>
        </w:rPr>
        <w:t xml:space="preserve">e) </w:t>
      </w:r>
      <w:r w:rsidRPr="00525AEA">
        <w:rPr>
          <w:rFonts w:cstheme="minorHAnsi"/>
          <w:sz w:val="20"/>
          <w:szCs w:val="20"/>
        </w:rPr>
        <w:t>“ Bir</w:t>
      </w:r>
      <w:r w:rsidRPr="00B702FB">
        <w:rPr>
          <w:sz w:val="20"/>
        </w:rPr>
        <w:t xml:space="preserve"> hakkın tesisi, kullanılması veya korunması için veri işlemenin zorunlu </w:t>
      </w:r>
      <w:r w:rsidRPr="00525AEA">
        <w:rPr>
          <w:rFonts w:cstheme="minorHAnsi"/>
          <w:sz w:val="20"/>
          <w:szCs w:val="20"/>
        </w:rPr>
        <w:t>olması”,</w:t>
      </w:r>
    </w:p>
    <w:p w14:paraId="1DA53EC9" w14:textId="77777777" w:rsidR="00F93596" w:rsidRPr="00B702FB" w:rsidRDefault="00F93596" w:rsidP="00F93596">
      <w:pPr>
        <w:spacing w:after="120" w:line="240" w:lineRule="auto"/>
        <w:jc w:val="both"/>
        <w:rPr>
          <w:sz w:val="20"/>
          <w:shd w:val="clear" w:color="auto" w:fill="FFFFFF"/>
        </w:rPr>
      </w:pPr>
      <w:r w:rsidRPr="00525AEA">
        <w:rPr>
          <w:rFonts w:cstheme="minorHAnsi"/>
          <w:sz w:val="20"/>
          <w:szCs w:val="20"/>
        </w:rPr>
        <w:t>f) “ İlgili kişinin temel hak ve özgürlüklerine zarar vermemek kaydıyla, veri sorumlusunun meşru menfaatleri için veri işlenmesinin zorunlu olması”</w:t>
      </w:r>
      <w:r w:rsidRPr="00525AEA">
        <w:rPr>
          <w:rFonts w:cstheme="minorHAnsi"/>
          <w:sz w:val="20"/>
          <w:szCs w:val="20"/>
          <w:shd w:val="clear" w:color="auto" w:fill="FFFFFF"/>
        </w:rPr>
        <w:t xml:space="preserve"> </w:t>
      </w:r>
    </w:p>
    <w:p w14:paraId="6766659B" w14:textId="77777777" w:rsidR="00F93596" w:rsidRPr="00525AEA" w:rsidRDefault="00F93596" w:rsidP="00F93596">
      <w:pPr>
        <w:spacing w:after="120" w:line="240" w:lineRule="auto"/>
        <w:jc w:val="both"/>
        <w:rPr>
          <w:rFonts w:cstheme="minorHAnsi"/>
          <w:sz w:val="20"/>
          <w:szCs w:val="20"/>
          <w:shd w:val="clear" w:color="auto" w:fill="FFFFFF"/>
        </w:rPr>
      </w:pPr>
      <w:proofErr w:type="gramStart"/>
      <w:r w:rsidRPr="00525AEA">
        <w:rPr>
          <w:rFonts w:cstheme="minorHAnsi"/>
          <w:sz w:val="20"/>
          <w:szCs w:val="20"/>
          <w:shd w:val="clear" w:color="auto" w:fill="FFFFFF"/>
        </w:rPr>
        <w:t>işleme</w:t>
      </w:r>
      <w:proofErr w:type="gramEnd"/>
      <w:r w:rsidRPr="00525AEA">
        <w:rPr>
          <w:rFonts w:cstheme="minorHAnsi"/>
          <w:sz w:val="20"/>
          <w:szCs w:val="20"/>
          <w:shd w:val="clear" w:color="auto" w:fill="FFFFFF"/>
        </w:rPr>
        <w:t xml:space="preserve"> şartına dayalı olarak,</w:t>
      </w:r>
    </w:p>
    <w:p w14:paraId="4FD0320D" w14:textId="01CE8497"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Pr>
          <w:rFonts w:cstheme="minorHAnsi"/>
          <w:color w:val="000000"/>
          <w:sz w:val="20"/>
          <w:szCs w:val="20"/>
          <w:shd w:val="clear" w:color="auto" w:fill="FFFFFF"/>
        </w:rPr>
        <w:t xml:space="preserve">Sponsorlara </w:t>
      </w:r>
      <w:r w:rsidRPr="00D002B8">
        <w:rPr>
          <w:rFonts w:cstheme="minorHAnsi"/>
          <w:color w:val="000000"/>
          <w:sz w:val="20"/>
          <w:szCs w:val="20"/>
          <w:shd w:val="clear" w:color="auto" w:fill="FFFFFF"/>
        </w:rPr>
        <w:t>raporlama yapabilmek</w:t>
      </w:r>
      <w:r>
        <w:rPr>
          <w:rFonts w:cstheme="minorHAnsi"/>
          <w:color w:val="000000"/>
          <w:sz w:val="20"/>
          <w:szCs w:val="20"/>
          <w:shd w:val="clear" w:color="auto" w:fill="FFFFFF"/>
        </w:rPr>
        <w:t>,</w:t>
      </w:r>
    </w:p>
    <w:p w14:paraId="011CFC8F" w14:textId="5D2A8E49"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Üniversitenin faaliyetleri hakkında bilgi vermek</w:t>
      </w:r>
      <w:r>
        <w:rPr>
          <w:rFonts w:cstheme="minorHAnsi"/>
          <w:color w:val="000000"/>
          <w:sz w:val="20"/>
          <w:szCs w:val="20"/>
          <w:shd w:val="clear" w:color="auto" w:fill="FFFFFF"/>
        </w:rPr>
        <w:t>,</w:t>
      </w:r>
    </w:p>
    <w:p w14:paraId="5011B9A3" w14:textId="26D6C1FE"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 xml:space="preserve">Üniversitenin tanıtımı ve eğitim amacıyla </w:t>
      </w:r>
      <w:r w:rsidR="00B815B6">
        <w:rPr>
          <w:rFonts w:cstheme="minorHAnsi"/>
          <w:color w:val="000000"/>
          <w:sz w:val="20"/>
          <w:szCs w:val="20"/>
          <w:shd w:val="clear" w:color="auto" w:fill="FFFFFF"/>
        </w:rPr>
        <w:t xml:space="preserve">Üniversiteye </w:t>
      </w:r>
      <w:r w:rsidRPr="00D002B8">
        <w:rPr>
          <w:rFonts w:cstheme="minorHAnsi"/>
          <w:color w:val="000000"/>
          <w:sz w:val="20"/>
          <w:szCs w:val="20"/>
          <w:shd w:val="clear" w:color="auto" w:fill="FFFFFF"/>
        </w:rPr>
        <w:t>davetinizi yapmak</w:t>
      </w:r>
      <w:r>
        <w:rPr>
          <w:rFonts w:cstheme="minorHAnsi"/>
          <w:color w:val="000000"/>
          <w:sz w:val="20"/>
          <w:szCs w:val="20"/>
          <w:shd w:val="clear" w:color="auto" w:fill="FFFFFF"/>
        </w:rPr>
        <w:t>,</w:t>
      </w:r>
    </w:p>
    <w:p w14:paraId="530B8B31" w14:textId="7FACAE9A"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Üstleneceğiniz görevlerin düzenlenmesi ve görevlere ilişkin bilgilendirme yapmak</w:t>
      </w:r>
      <w:r>
        <w:rPr>
          <w:rFonts w:cstheme="minorHAnsi"/>
          <w:color w:val="000000"/>
          <w:sz w:val="20"/>
          <w:szCs w:val="20"/>
          <w:shd w:val="clear" w:color="auto" w:fill="FFFFFF"/>
        </w:rPr>
        <w:t>,</w:t>
      </w:r>
    </w:p>
    <w:p w14:paraId="7CE7A818" w14:textId="0FA51393"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Eğitim hizmetleri dışında vereceğiniz gönüllülük faaliyetlerine ilişkin değerlendirme yapmak</w:t>
      </w:r>
      <w:r>
        <w:rPr>
          <w:rFonts w:cstheme="minorHAnsi"/>
          <w:color w:val="000000"/>
          <w:sz w:val="20"/>
          <w:szCs w:val="20"/>
          <w:shd w:val="clear" w:color="auto" w:fill="FFFFFF"/>
        </w:rPr>
        <w:t>,</w:t>
      </w:r>
    </w:p>
    <w:p w14:paraId="5E28A3FE" w14:textId="3562B8C7"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Boş iş pozisyonları veya Üniversite faaliyetlerini duyurabilmek</w:t>
      </w:r>
      <w:r>
        <w:rPr>
          <w:rFonts w:cstheme="minorHAnsi"/>
          <w:color w:val="000000"/>
          <w:sz w:val="20"/>
          <w:szCs w:val="20"/>
          <w:shd w:val="clear" w:color="auto" w:fill="FFFFFF"/>
        </w:rPr>
        <w:t>,</w:t>
      </w:r>
    </w:p>
    <w:p w14:paraId="58282A1A" w14:textId="2E713EF1"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Üniversite faaliyetleri çerçevesinde konaklamanızı ve emniyetinizi sağlamak</w:t>
      </w:r>
      <w:r>
        <w:rPr>
          <w:rFonts w:cstheme="minorHAnsi"/>
          <w:color w:val="000000"/>
          <w:sz w:val="20"/>
          <w:szCs w:val="20"/>
          <w:shd w:val="clear" w:color="auto" w:fill="FFFFFF"/>
        </w:rPr>
        <w:t>,</w:t>
      </w:r>
    </w:p>
    <w:p w14:paraId="17E417B1" w14:textId="73D6DE5C"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Sosyal medyada gönüllü hikâyelerini paylaşmak</w:t>
      </w:r>
      <w:r>
        <w:rPr>
          <w:rFonts w:cstheme="minorHAnsi"/>
          <w:color w:val="000000"/>
          <w:sz w:val="20"/>
          <w:szCs w:val="20"/>
          <w:shd w:val="clear" w:color="auto" w:fill="FFFFFF"/>
        </w:rPr>
        <w:t>,</w:t>
      </w:r>
    </w:p>
    <w:p w14:paraId="246D9886" w14:textId="789374DD"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Bilimsel araştırmalar, tez çalışmaları gibi alanlarda isteğe bağlı yardımda bulunabilmeniz amacıyla tarafınıza yönlendirmede bulunmak</w:t>
      </w:r>
      <w:r>
        <w:rPr>
          <w:rFonts w:cstheme="minorHAnsi"/>
          <w:color w:val="000000"/>
          <w:sz w:val="20"/>
          <w:szCs w:val="20"/>
          <w:shd w:val="clear" w:color="auto" w:fill="FFFFFF"/>
        </w:rPr>
        <w:t>,</w:t>
      </w:r>
    </w:p>
    <w:p w14:paraId="1B812180" w14:textId="2A7A001A" w:rsidR="00D002B8" w:rsidRP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Sizleri yeterlilik ve güvenlik açısından değerlendirebilmek</w:t>
      </w:r>
      <w:r>
        <w:rPr>
          <w:rFonts w:cstheme="minorHAnsi"/>
          <w:color w:val="000000"/>
          <w:sz w:val="20"/>
          <w:szCs w:val="20"/>
          <w:shd w:val="clear" w:color="auto" w:fill="FFFFFF"/>
        </w:rPr>
        <w:t>,</w:t>
      </w:r>
    </w:p>
    <w:p w14:paraId="709D7DA7" w14:textId="77777777" w:rsidR="00D002B8" w:rsidRDefault="00D002B8" w:rsidP="00044F10">
      <w:pPr>
        <w:numPr>
          <w:ilvl w:val="0"/>
          <w:numId w:val="4"/>
        </w:numPr>
        <w:spacing w:after="0" w:line="240" w:lineRule="auto"/>
        <w:jc w:val="both"/>
        <w:rPr>
          <w:rFonts w:cstheme="minorHAnsi"/>
          <w:color w:val="000000"/>
          <w:sz w:val="20"/>
          <w:szCs w:val="20"/>
          <w:shd w:val="clear" w:color="auto" w:fill="FFFFFF"/>
        </w:rPr>
      </w:pPr>
      <w:r w:rsidRPr="00D002B8">
        <w:rPr>
          <w:rFonts w:cstheme="minorHAnsi"/>
          <w:color w:val="000000"/>
          <w:sz w:val="20"/>
          <w:szCs w:val="20"/>
          <w:shd w:val="clear" w:color="auto" w:fill="FFFFFF"/>
        </w:rPr>
        <w:t>Üniversitenin toplum üzerinde yaratmış olduğu sosyal etkiyi ölçebilmek</w:t>
      </w:r>
      <w:r>
        <w:rPr>
          <w:rFonts w:cstheme="minorHAnsi"/>
          <w:color w:val="000000"/>
          <w:sz w:val="20"/>
          <w:szCs w:val="20"/>
          <w:shd w:val="clear" w:color="auto" w:fill="FFFFFF"/>
        </w:rPr>
        <w:t>,</w:t>
      </w:r>
    </w:p>
    <w:p w14:paraId="43EEF6A7" w14:textId="3FB7FDAF" w:rsidR="00D002B8" w:rsidRPr="00D002B8" w:rsidRDefault="00D002B8" w:rsidP="00D002B8">
      <w:pPr>
        <w:spacing w:after="0" w:line="240" w:lineRule="auto"/>
        <w:ind w:left="720"/>
        <w:jc w:val="both"/>
        <w:rPr>
          <w:rFonts w:cstheme="minorHAnsi"/>
          <w:color w:val="000000"/>
          <w:sz w:val="20"/>
          <w:szCs w:val="20"/>
          <w:shd w:val="clear" w:color="auto" w:fill="FFFFFF"/>
        </w:rPr>
      </w:pPr>
    </w:p>
    <w:p w14:paraId="76280190" w14:textId="120E43EA" w:rsidR="00F93596" w:rsidRPr="00F93596" w:rsidRDefault="00F93596" w:rsidP="00D002B8">
      <w:pPr>
        <w:spacing w:after="0" w:line="240" w:lineRule="auto"/>
        <w:jc w:val="both"/>
        <w:rPr>
          <w:color w:val="000000"/>
          <w:sz w:val="20"/>
          <w:shd w:val="clear" w:color="auto" w:fill="FFFFFF"/>
        </w:rPr>
      </w:pPr>
      <w:proofErr w:type="gramStart"/>
      <w:r w:rsidRPr="00F93596">
        <w:rPr>
          <w:color w:val="000000"/>
          <w:sz w:val="20"/>
          <w:shd w:val="clear" w:color="auto" w:fill="FFFFFF"/>
        </w:rPr>
        <w:t>amaçlarıyla</w:t>
      </w:r>
      <w:proofErr w:type="gramEnd"/>
      <w:r w:rsidRPr="00F93596">
        <w:rPr>
          <w:color w:val="000000"/>
          <w:sz w:val="20"/>
          <w:shd w:val="clear" w:color="auto" w:fill="FFFFFF"/>
        </w:rPr>
        <w:t xml:space="preserve">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14:paraId="77D0E107" w14:textId="77777777" w:rsidR="00F93596" w:rsidRPr="00525AEA" w:rsidRDefault="00F93596" w:rsidP="00F93596">
      <w:pPr>
        <w:spacing w:after="0" w:line="240" w:lineRule="auto"/>
        <w:jc w:val="both"/>
        <w:rPr>
          <w:rFonts w:cstheme="minorHAnsi"/>
          <w:color w:val="000000"/>
          <w:sz w:val="20"/>
          <w:szCs w:val="20"/>
          <w:shd w:val="clear" w:color="auto" w:fill="FFFFFF"/>
        </w:rPr>
      </w:pPr>
    </w:p>
    <w:p w14:paraId="2355C327" w14:textId="77777777" w:rsidR="00F93596" w:rsidRPr="00F93596" w:rsidRDefault="00F93596" w:rsidP="00044F10">
      <w:pPr>
        <w:pStyle w:val="ListeParagraf"/>
        <w:numPr>
          <w:ilvl w:val="0"/>
          <w:numId w:val="1"/>
        </w:numPr>
        <w:ind w:left="0" w:firstLine="0"/>
        <w:jc w:val="both"/>
        <w:rPr>
          <w:color w:val="000000" w:themeColor="text1"/>
          <w:sz w:val="20"/>
          <w:shd w:val="clear" w:color="auto" w:fill="FFFFFF"/>
        </w:rPr>
      </w:pPr>
      <w:r w:rsidRPr="00525AEA">
        <w:rPr>
          <w:rFonts w:cstheme="minorHAnsi"/>
          <w:b/>
          <w:sz w:val="20"/>
          <w:szCs w:val="20"/>
          <w:shd w:val="clear" w:color="auto" w:fill="FFFFFF"/>
        </w:rPr>
        <w:t>Kişisel Verilerinizin Aktarılması</w:t>
      </w:r>
    </w:p>
    <w:p w14:paraId="2C2C8184" w14:textId="77777777" w:rsidR="00F93596" w:rsidRPr="00F93596" w:rsidRDefault="00F93596" w:rsidP="00F93596">
      <w:pPr>
        <w:spacing w:after="120" w:line="240" w:lineRule="auto"/>
        <w:jc w:val="both"/>
        <w:rPr>
          <w:color w:val="000000" w:themeColor="text1"/>
          <w:sz w:val="20"/>
          <w:shd w:val="clear" w:color="auto" w:fill="FFFFFF"/>
        </w:rPr>
      </w:pPr>
      <w:bookmarkStart w:id="1" w:name="_Hlk42382700"/>
      <w:bookmarkStart w:id="2" w:name="_Hlk42184918"/>
      <w:r w:rsidRPr="00F93596">
        <w:rPr>
          <w:color w:val="000000" w:themeColor="text1"/>
          <w:sz w:val="20"/>
          <w:shd w:val="clear" w:color="auto" w:fill="FFFFFF"/>
        </w:rPr>
        <w:t xml:space="preserve">KVK Kanunu’nun 8. Maddesi kişisel verilerin aktarılması kenar </w:t>
      </w:r>
      <w:r w:rsidRPr="00156B56">
        <w:rPr>
          <w:rFonts w:cstheme="minorHAnsi"/>
          <w:sz w:val="20"/>
          <w:szCs w:val="20"/>
          <w:shd w:val="clear" w:color="auto" w:fill="FFFFFF"/>
        </w:rPr>
        <w:t>başlığını</w:t>
      </w:r>
      <w:r w:rsidRPr="00F93596">
        <w:rPr>
          <w:color w:val="000000" w:themeColor="text1"/>
          <w:sz w:val="20"/>
          <w:shd w:val="clear" w:color="auto" w:fill="FFFFFF"/>
        </w:rPr>
        <w:t xml:space="preserve"> taşımakta olup, maddenin ikinci fıkrası gereğince Kanun’un 5/2. Ve 6/3. maddelerinde belirtilen koşulların varlığı halinde açık rızanız aranmaksızın kişisel verilerinizin aktarılabilmesi mümkündür. Bu maddede belirlenen haller şunlardır:</w:t>
      </w:r>
    </w:p>
    <w:p w14:paraId="42717055" w14:textId="77777777" w:rsidR="00F93596" w:rsidRP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Kişisel veriler yönünden:</w:t>
      </w:r>
    </w:p>
    <w:p w14:paraId="14EF3C61" w14:textId="77777777" w:rsidR="00F93596" w:rsidRP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a) Kanunlarda açıkça öngörülmesi,</w:t>
      </w:r>
    </w:p>
    <w:p w14:paraId="7CDE7D98" w14:textId="77777777" w:rsidR="00D002B8" w:rsidRDefault="00F93596" w:rsidP="00F93596">
      <w:pPr>
        <w:spacing w:after="120" w:line="240" w:lineRule="auto"/>
        <w:jc w:val="both"/>
        <w:rPr>
          <w:rFonts w:cstheme="minorHAnsi"/>
          <w:sz w:val="20"/>
          <w:szCs w:val="20"/>
          <w:shd w:val="clear" w:color="auto" w:fill="FFFFFF"/>
        </w:rPr>
      </w:pPr>
      <w:r w:rsidRPr="00156B56">
        <w:rPr>
          <w:rFonts w:cstheme="minorHAnsi"/>
          <w:sz w:val="20"/>
          <w:szCs w:val="20"/>
          <w:shd w:val="clear" w:color="auto" w:fill="FFFFFF"/>
        </w:rPr>
        <w:t>b) Fiili imkânsızlık nedeniyle rızasını açıklayamayacak durumda bulunan veya rızasına hukuki geçerlilik tanınmayan kişinin kendisinin ya da bir başkasının hayatı veya beden bütünlüğünün korunması için zorunlu olması,</w:t>
      </w:r>
    </w:p>
    <w:p w14:paraId="563BD66E" w14:textId="45738C69" w:rsidR="00F93596" w:rsidRP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c) Bir sözleşmenin kurulması veya ifasıyla doğrudan doğruya ilgili olması kaydıyla, sözleşmenin taraflarına ait kişisel verilerin işlenmesinin gerekli olması,</w:t>
      </w:r>
    </w:p>
    <w:p w14:paraId="509E2136" w14:textId="77777777" w:rsidR="00F93596" w:rsidRP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ç) Veri sorumlusunun hukuki yükümlülüğünü yerine getirebilmesi için zorunlu olması,</w:t>
      </w:r>
    </w:p>
    <w:p w14:paraId="5D6CF9FE" w14:textId="77777777" w:rsidR="00F93596" w:rsidRPr="00156B56" w:rsidRDefault="00F93596" w:rsidP="00F93596">
      <w:pPr>
        <w:spacing w:after="0" w:line="276" w:lineRule="auto"/>
        <w:jc w:val="both"/>
        <w:rPr>
          <w:rFonts w:cstheme="minorHAnsi"/>
          <w:sz w:val="20"/>
          <w:szCs w:val="20"/>
          <w:shd w:val="clear" w:color="auto" w:fill="FFFFFF"/>
        </w:rPr>
      </w:pPr>
      <w:r w:rsidRPr="00156B56">
        <w:rPr>
          <w:rFonts w:cstheme="minorHAnsi"/>
          <w:sz w:val="20"/>
          <w:szCs w:val="20"/>
          <w:shd w:val="clear" w:color="auto" w:fill="FFFFFF"/>
        </w:rPr>
        <w:t>d) İlgili kişinin kendisi tarafından alenileştirilmiş olması,</w:t>
      </w:r>
    </w:p>
    <w:p w14:paraId="38BF7C43" w14:textId="77777777" w:rsidR="00F93596" w:rsidRP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e) Bir hakkın tesisi, kullanılması veya korunması için veri işlemenin zorunlu olması,</w:t>
      </w:r>
    </w:p>
    <w:p w14:paraId="250EDAE7" w14:textId="77777777" w:rsidR="00F93596" w:rsidRP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f) İlgili kişinin temel hak ve özgürlüklerine zarar vermemek kaydıyla, veri sorumlusunun meşru menfaatleri için veri işlenmesinin zorunlu olması</w:t>
      </w:r>
    </w:p>
    <w:p w14:paraId="45F08B1C" w14:textId="77777777" w:rsidR="00F93596" w:rsidRP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Belirttiğimiz nedenlerden birinin bulunmaması halinde ise kişisel verileriniz açık rızanız kapsamında aktarılması mümkün olacaktır.</w:t>
      </w:r>
    </w:p>
    <w:p w14:paraId="38159E0B" w14:textId="77777777" w:rsidR="00F93596" w:rsidRDefault="00F93596" w:rsidP="00F93596">
      <w:pPr>
        <w:spacing w:after="120" w:line="240" w:lineRule="auto"/>
        <w:jc w:val="both"/>
        <w:rPr>
          <w:color w:val="000000" w:themeColor="text1"/>
          <w:sz w:val="20"/>
          <w:shd w:val="clear" w:color="auto" w:fill="FFFFFF"/>
        </w:rPr>
      </w:pPr>
      <w:r w:rsidRPr="00F93596">
        <w:rPr>
          <w:color w:val="000000" w:themeColor="text1"/>
          <w:sz w:val="20"/>
          <w:shd w:val="clear" w:color="auto" w:fill="FFFFFF"/>
        </w:rPr>
        <w:t xml:space="preserve">İşbu aydınlatma </w:t>
      </w:r>
      <w:r w:rsidRPr="00B702FB">
        <w:rPr>
          <w:color w:val="000000" w:themeColor="text1"/>
          <w:sz w:val="20"/>
          <w:shd w:val="clear" w:color="auto" w:fill="FFFFFF"/>
        </w:rPr>
        <w:t xml:space="preserve">metnine konu </w:t>
      </w:r>
      <w:r w:rsidRPr="00525AEA">
        <w:rPr>
          <w:rFonts w:cstheme="minorHAnsi"/>
          <w:color w:val="000000" w:themeColor="text1"/>
          <w:sz w:val="20"/>
          <w:szCs w:val="20"/>
          <w:shd w:val="clear" w:color="auto" w:fill="FFFFFF"/>
        </w:rPr>
        <w:t>faaliyetler</w:t>
      </w:r>
      <w:r w:rsidRPr="00B702FB">
        <w:rPr>
          <w:color w:val="000000" w:themeColor="text1"/>
          <w:sz w:val="20"/>
          <w:shd w:val="clear" w:color="auto" w:fill="FFFFFF"/>
        </w:rPr>
        <w:t xml:space="preserve"> kapsamında </w:t>
      </w:r>
      <w:r w:rsidRPr="00525AEA">
        <w:rPr>
          <w:rFonts w:cstheme="minorHAnsi"/>
          <w:color w:val="000000" w:themeColor="text1"/>
          <w:sz w:val="20"/>
          <w:szCs w:val="20"/>
          <w:shd w:val="clear" w:color="auto" w:fill="FFFFFF"/>
        </w:rPr>
        <w:t xml:space="preserve">işlenen </w:t>
      </w:r>
      <w:r w:rsidRPr="00B702FB">
        <w:rPr>
          <w:color w:val="000000" w:themeColor="text1"/>
          <w:sz w:val="20"/>
          <w:shd w:val="clear" w:color="auto" w:fill="FFFFFF"/>
        </w:rPr>
        <w:t xml:space="preserve">özel nitelikli kişisel verileriniz </w:t>
      </w:r>
      <w:r w:rsidRPr="00525AEA">
        <w:rPr>
          <w:rFonts w:cstheme="minorHAnsi"/>
          <w:color w:val="000000" w:themeColor="text1"/>
          <w:sz w:val="20"/>
          <w:szCs w:val="20"/>
          <w:shd w:val="clear" w:color="auto" w:fill="FFFFFF"/>
        </w:rPr>
        <w:t>herhangi bir yere aktarılmamaktadır</w:t>
      </w:r>
      <w:r w:rsidRPr="00B702FB">
        <w:rPr>
          <w:color w:val="000000" w:themeColor="text1"/>
          <w:sz w:val="20"/>
          <w:shd w:val="clear" w:color="auto" w:fill="FFFFFF"/>
        </w:rPr>
        <w:t xml:space="preserve">. </w:t>
      </w:r>
    </w:p>
    <w:p w14:paraId="3E92868D" w14:textId="2F95BD64" w:rsidR="00F93596" w:rsidRPr="00525AEA" w:rsidRDefault="00F93596" w:rsidP="00F93596">
      <w:pPr>
        <w:spacing w:after="120" w:line="240" w:lineRule="auto"/>
        <w:jc w:val="both"/>
        <w:rPr>
          <w:rFonts w:cstheme="minorHAnsi"/>
          <w:sz w:val="20"/>
          <w:szCs w:val="20"/>
          <w:shd w:val="clear" w:color="auto" w:fill="FFFFFF"/>
        </w:rPr>
      </w:pPr>
      <w:r w:rsidRPr="00F93596">
        <w:rPr>
          <w:color w:val="000000" w:themeColor="text1"/>
          <w:sz w:val="20"/>
          <w:shd w:val="clear" w:color="auto" w:fill="FFFFFF"/>
        </w:rPr>
        <w:t xml:space="preserve">Kişisel verilerin aktarılmasına örnek olarak toplanan kişisel verilerin depolama amacıyla yurtiçinde bulunan bir sunucuya depolanması yahut ilgili eğitim öğretim faaliyetleri kapsamında </w:t>
      </w:r>
      <w:r w:rsidRPr="00EF6DEF">
        <w:rPr>
          <w:color w:val="000000" w:themeColor="text1"/>
          <w:sz w:val="20"/>
          <w:shd w:val="clear" w:color="auto" w:fill="FFFFFF"/>
        </w:rPr>
        <w:t xml:space="preserve">gerçekleşen bir ihtilafa dayalı olarak bir idari ya da cezai soruşturma başlatılması yahut dava açılması halinde ilgili kamu kurum ve kuruluşlarına gönderilmesi gösterilebilir. Bu çerçevede talep edilmesi halinde kanunlarda belirtilen kamu </w:t>
      </w:r>
      <w:r w:rsidRPr="00525AEA">
        <w:rPr>
          <w:rFonts w:cstheme="minorHAnsi"/>
          <w:color w:val="000000" w:themeColor="text1"/>
          <w:sz w:val="20"/>
          <w:szCs w:val="20"/>
          <w:shd w:val="clear" w:color="auto" w:fill="FFFFFF"/>
        </w:rPr>
        <w:t>kurum ve kuruluşlarına</w:t>
      </w:r>
      <w:r w:rsidRPr="00EF6DEF">
        <w:rPr>
          <w:color w:val="000000" w:themeColor="text1"/>
          <w:sz w:val="20"/>
          <w:shd w:val="clear" w:color="auto" w:fill="FFFFFF"/>
        </w:rPr>
        <w:t xml:space="preserve"> (Bakanlıklar ve Cumhurbaşkanlığı kurulları, </w:t>
      </w:r>
      <w:r w:rsidRPr="00525AEA">
        <w:rPr>
          <w:rFonts w:cstheme="minorHAnsi"/>
          <w:sz w:val="20"/>
          <w:szCs w:val="20"/>
          <w:shd w:val="clear" w:color="auto" w:fill="FFFFFF"/>
        </w:rPr>
        <w:t>Yükseköğretim Kurul</w:t>
      </w:r>
      <w:r>
        <w:rPr>
          <w:rFonts w:cstheme="minorHAnsi"/>
          <w:sz w:val="20"/>
          <w:szCs w:val="20"/>
          <w:shd w:val="clear" w:color="auto" w:fill="FFFFFF"/>
        </w:rPr>
        <w:t>u</w:t>
      </w:r>
      <w:r w:rsidRPr="00525AEA">
        <w:rPr>
          <w:rFonts w:cstheme="minorHAnsi"/>
          <w:sz w:val="20"/>
          <w:szCs w:val="20"/>
          <w:shd w:val="clear" w:color="auto" w:fill="FFFFFF"/>
        </w:rPr>
        <w:t>, ÖSYM,</w:t>
      </w:r>
      <w:r w:rsidR="00D002B8">
        <w:rPr>
          <w:rFonts w:cstheme="minorHAnsi"/>
          <w:sz w:val="20"/>
          <w:szCs w:val="20"/>
          <w:shd w:val="clear" w:color="auto" w:fill="FFFFFF"/>
        </w:rPr>
        <w:t xml:space="preserve"> Belediyeler, Dernekler, SSK</w:t>
      </w:r>
      <w:r>
        <w:rPr>
          <w:rFonts w:cstheme="minorHAnsi"/>
          <w:sz w:val="20"/>
          <w:szCs w:val="20"/>
          <w:shd w:val="clear" w:color="auto" w:fill="FFFFFF"/>
        </w:rPr>
        <w:t>,</w:t>
      </w:r>
      <w:r w:rsidRPr="00525AEA">
        <w:rPr>
          <w:rFonts w:cstheme="minorHAnsi"/>
          <w:sz w:val="20"/>
          <w:szCs w:val="20"/>
          <w:shd w:val="clear" w:color="auto" w:fill="FFFFFF"/>
        </w:rPr>
        <w:t xml:space="preserve"> İl Göç İdaresi, Kolluk Kuvvetleri </w:t>
      </w:r>
      <w:r w:rsidRPr="00EF6DEF">
        <w:rPr>
          <w:color w:val="000000" w:themeColor="text1"/>
          <w:sz w:val="20"/>
          <w:shd w:val="clear" w:color="auto" w:fill="FFFFFF"/>
        </w:rPr>
        <w:t xml:space="preserve">başta olmak ve bunlarla </w:t>
      </w:r>
      <w:r w:rsidRPr="00525AEA">
        <w:rPr>
          <w:rFonts w:cstheme="minorHAnsi"/>
          <w:sz w:val="20"/>
          <w:szCs w:val="20"/>
          <w:shd w:val="clear" w:color="auto" w:fill="FFFFFF"/>
        </w:rPr>
        <w:t>sınırlı olmamak üzere kamu kurum ve kuruluşlarına)</w:t>
      </w:r>
      <w:r w:rsidR="00645880">
        <w:rPr>
          <w:rFonts w:cstheme="minorHAnsi"/>
          <w:sz w:val="20"/>
          <w:szCs w:val="20"/>
          <w:shd w:val="clear" w:color="auto" w:fill="FFFFFF"/>
        </w:rPr>
        <w:t xml:space="preserve"> ve </w:t>
      </w:r>
      <w:r w:rsidR="00D002B8">
        <w:rPr>
          <w:rFonts w:cstheme="minorHAnsi"/>
          <w:sz w:val="20"/>
          <w:szCs w:val="20"/>
          <w:shd w:val="clear" w:color="auto" w:fill="FFFFFF"/>
        </w:rPr>
        <w:t>işbirlikçilerimiz</w:t>
      </w:r>
      <w:r w:rsidR="00645880">
        <w:rPr>
          <w:rFonts w:cstheme="minorHAnsi"/>
          <w:sz w:val="20"/>
          <w:szCs w:val="20"/>
          <w:shd w:val="clear" w:color="auto" w:fill="FFFFFF"/>
        </w:rPr>
        <w:t>e</w:t>
      </w:r>
      <w:r w:rsidR="00D002B8">
        <w:rPr>
          <w:rFonts w:cstheme="minorHAnsi"/>
          <w:sz w:val="20"/>
          <w:szCs w:val="20"/>
          <w:shd w:val="clear" w:color="auto" w:fill="FFFFFF"/>
        </w:rPr>
        <w:t>,</w:t>
      </w:r>
      <w:r w:rsidRPr="00525AEA">
        <w:rPr>
          <w:rFonts w:cstheme="minorHAnsi"/>
          <w:sz w:val="20"/>
          <w:szCs w:val="20"/>
          <w:shd w:val="clear" w:color="auto" w:fill="FFFFFF"/>
        </w:rPr>
        <w:t xml:space="preserve"> kanunda öngörülen amaç ve sınırlamalar dâhilinde kişisel verilerinizi aktarabiliriz.</w:t>
      </w:r>
    </w:p>
    <w:p w14:paraId="1640B487" w14:textId="77777777" w:rsidR="00F93596" w:rsidRPr="00525AEA" w:rsidRDefault="00F93596" w:rsidP="00F93596">
      <w:pPr>
        <w:spacing w:after="120" w:line="240" w:lineRule="auto"/>
        <w:jc w:val="both"/>
        <w:rPr>
          <w:rFonts w:cstheme="minorHAnsi"/>
          <w:sz w:val="20"/>
          <w:szCs w:val="20"/>
          <w:shd w:val="clear" w:color="auto" w:fill="FFFFFF"/>
        </w:rPr>
      </w:pPr>
      <w:r w:rsidRPr="00525AEA">
        <w:rPr>
          <w:rFonts w:cstheme="minorHAnsi"/>
          <w:sz w:val="20"/>
          <w:szCs w:val="20"/>
          <w:shd w:val="clear" w:color="auto" w:fill="FFFFFF"/>
        </w:rPr>
        <w:t>Kişisel verileriniz;</w:t>
      </w:r>
    </w:p>
    <w:p w14:paraId="4B5A68B2" w14:textId="77777777" w:rsidR="00F93596" w:rsidRPr="00525AEA" w:rsidRDefault="00F93596" w:rsidP="00044F10">
      <w:pPr>
        <w:pStyle w:val="ListeParagraf"/>
        <w:numPr>
          <w:ilvl w:val="0"/>
          <w:numId w:val="3"/>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Söz konusu kişisel veriler hukuki uyuşmazlıkların giderilmesi</w:t>
      </w:r>
      <w:r w:rsidRPr="00156B56">
        <w:rPr>
          <w:rFonts w:cstheme="minorHAnsi"/>
          <w:sz w:val="20"/>
          <w:szCs w:val="20"/>
          <w:shd w:val="clear" w:color="auto" w:fill="FFFFFF"/>
        </w:rPr>
        <w:t xml:space="preserve">, yargısal süreçlerin yürütülebilmesi veya takibinin sağlanması yahut kanuni ya da hukuki yükümlülüğün yerine getirilmesi amacıyla </w:t>
      </w:r>
      <w:r w:rsidRPr="00525AEA">
        <w:rPr>
          <w:rFonts w:cstheme="minorHAnsi"/>
          <w:sz w:val="20"/>
          <w:szCs w:val="20"/>
          <w:shd w:val="clear" w:color="auto" w:fill="FFFFFF"/>
        </w:rPr>
        <w:t>veya ilgili mevzuatlar gereği talep halinde adli makamlar veya ilgili kolluk kuvvetlerine,</w:t>
      </w:r>
    </w:p>
    <w:p w14:paraId="666F63B5" w14:textId="77777777" w:rsidR="00F93596" w:rsidRPr="00525AEA" w:rsidRDefault="00F93596" w:rsidP="00044F10">
      <w:pPr>
        <w:pStyle w:val="ListeParagraf"/>
        <w:numPr>
          <w:ilvl w:val="0"/>
          <w:numId w:val="3"/>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Kanuni yükümlülüğün yerine getirilmesi amacıyla yetkili resmi kurum ve kuruluşlar ile kanunen yetkilendirilmiş özel kişilere,</w:t>
      </w:r>
    </w:p>
    <w:p w14:paraId="5A50F7EF" w14:textId="77777777" w:rsidR="00F93596" w:rsidRPr="00525AEA" w:rsidRDefault="00F93596" w:rsidP="00044F10">
      <w:pPr>
        <w:pStyle w:val="ListeParagraf"/>
        <w:numPr>
          <w:ilvl w:val="0"/>
          <w:numId w:val="3"/>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Yargısal süreçlerin yürütülebilmesi veya takibinin sağlanması amacıyla ilgili yargı makamlarına ve danışmanlık aldığımız avukatlara</w:t>
      </w:r>
    </w:p>
    <w:p w14:paraId="6F447C37" w14:textId="77777777" w:rsidR="00F93596" w:rsidRPr="00525AEA" w:rsidRDefault="00F93596" w:rsidP="00F93596">
      <w:pPr>
        <w:spacing w:after="120" w:line="240" w:lineRule="auto"/>
        <w:jc w:val="both"/>
        <w:rPr>
          <w:rFonts w:cstheme="minorHAnsi"/>
          <w:sz w:val="20"/>
          <w:szCs w:val="20"/>
          <w:shd w:val="clear" w:color="auto" w:fill="FFFFFF"/>
        </w:rPr>
      </w:pPr>
      <w:proofErr w:type="gramStart"/>
      <w:r w:rsidRPr="00525AEA">
        <w:rPr>
          <w:rFonts w:cstheme="minorHAnsi"/>
          <w:sz w:val="20"/>
          <w:szCs w:val="20"/>
          <w:shd w:val="clear" w:color="auto" w:fill="FFFFFF"/>
        </w:rPr>
        <w:t>aktarılabilecektir</w:t>
      </w:r>
      <w:proofErr w:type="gramEnd"/>
      <w:r w:rsidRPr="00525AEA">
        <w:rPr>
          <w:rFonts w:cstheme="minorHAnsi"/>
          <w:sz w:val="20"/>
          <w:szCs w:val="20"/>
          <w:shd w:val="clear" w:color="auto" w:fill="FFFFFF"/>
        </w:rPr>
        <w:t xml:space="preserve">. </w:t>
      </w:r>
    </w:p>
    <w:p w14:paraId="315E3581" w14:textId="77777777" w:rsidR="00F93596" w:rsidRPr="00F93596" w:rsidRDefault="00F93596" w:rsidP="00F93596">
      <w:pPr>
        <w:spacing w:after="0" w:line="276" w:lineRule="atLeast"/>
        <w:jc w:val="both"/>
        <w:rPr>
          <w:color w:val="000000" w:themeColor="text1"/>
          <w:sz w:val="20"/>
          <w:shd w:val="clear" w:color="auto" w:fill="FFFFFF"/>
        </w:rPr>
      </w:pPr>
      <w:r w:rsidRPr="00F93596">
        <w:rPr>
          <w:color w:val="000000" w:themeColor="text1"/>
          <w:sz w:val="20"/>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14:paraId="15CB34D4" w14:textId="77777777" w:rsidR="00F93596" w:rsidRPr="00525AEA" w:rsidRDefault="00F93596" w:rsidP="00F93596">
      <w:pPr>
        <w:spacing w:after="0" w:line="276" w:lineRule="atLeast"/>
        <w:jc w:val="both"/>
        <w:rPr>
          <w:rFonts w:cstheme="minorHAnsi"/>
          <w:color w:val="000000" w:themeColor="text1"/>
          <w:sz w:val="20"/>
          <w:szCs w:val="20"/>
          <w:shd w:val="clear" w:color="auto" w:fill="FFFFFF"/>
        </w:rPr>
      </w:pPr>
    </w:p>
    <w:bookmarkEnd w:id="2"/>
    <w:p w14:paraId="2FB65872" w14:textId="51F342BB" w:rsidR="00F93596" w:rsidRPr="00525AEA" w:rsidRDefault="00F93596" w:rsidP="00F93596">
      <w:pPr>
        <w:spacing w:after="0" w:line="276" w:lineRule="atLeast"/>
        <w:jc w:val="both"/>
        <w:rPr>
          <w:rStyle w:val="Gl"/>
          <w:rFonts w:cstheme="minorHAnsi"/>
          <w:sz w:val="20"/>
          <w:szCs w:val="20"/>
          <w:shd w:val="clear" w:color="auto" w:fill="FFFFFF"/>
        </w:rPr>
      </w:pPr>
      <w:r w:rsidRPr="00525AEA">
        <w:rPr>
          <w:rFonts w:cstheme="minorHAnsi"/>
          <w:b/>
          <w:bCs/>
          <w:color w:val="000000" w:themeColor="text1"/>
          <w:sz w:val="20"/>
          <w:szCs w:val="20"/>
          <w:shd w:val="clear" w:color="auto" w:fill="FFFFFF"/>
        </w:rPr>
        <w:t>4-</w:t>
      </w:r>
      <w:r w:rsidR="001D5B10">
        <w:rPr>
          <w:rFonts w:cstheme="minorHAnsi"/>
          <w:b/>
          <w:bCs/>
          <w:color w:val="000000" w:themeColor="text1"/>
          <w:sz w:val="20"/>
          <w:szCs w:val="20"/>
          <w:shd w:val="clear" w:color="auto" w:fill="FFFFFF"/>
        </w:rPr>
        <w:tab/>
      </w:r>
      <w:r w:rsidRPr="00525AEA">
        <w:rPr>
          <w:rFonts w:cstheme="minorHAnsi"/>
          <w:b/>
          <w:bCs/>
          <w:color w:val="000000" w:themeColor="text1"/>
          <w:sz w:val="20"/>
          <w:szCs w:val="20"/>
          <w:shd w:val="clear" w:color="auto" w:fill="FFFFFF"/>
        </w:rPr>
        <w:t xml:space="preserve"> </w:t>
      </w:r>
      <w:r w:rsidRPr="00525AEA">
        <w:rPr>
          <w:rStyle w:val="Gl"/>
          <w:rFonts w:cstheme="minorHAnsi"/>
          <w:sz w:val="20"/>
          <w:szCs w:val="20"/>
          <w:shd w:val="clear" w:color="auto" w:fill="FFFFFF"/>
        </w:rPr>
        <w:t>Kişisel Verilerin Elde Edilme Yöntemleri</w:t>
      </w:r>
    </w:p>
    <w:p w14:paraId="016BE66F" w14:textId="5B078BB8" w:rsidR="00F93596" w:rsidRPr="00525AEA" w:rsidRDefault="00D002B8" w:rsidP="00F93596">
      <w:pPr>
        <w:spacing w:after="0"/>
        <w:jc w:val="both"/>
        <w:rPr>
          <w:rFonts w:cstheme="minorHAnsi"/>
          <w:sz w:val="20"/>
          <w:szCs w:val="20"/>
        </w:rPr>
      </w:pPr>
      <w:bookmarkStart w:id="3" w:name="_Hlk42382722"/>
      <w:bookmarkStart w:id="4" w:name="_Hlk42184937"/>
      <w:proofErr w:type="gramStart"/>
      <w:r>
        <w:rPr>
          <w:rFonts w:cstheme="minorHAnsi"/>
          <w:sz w:val="20"/>
          <w:szCs w:val="20"/>
        </w:rPr>
        <w:t>Gönüllü F</w:t>
      </w:r>
      <w:r w:rsidR="001D5B10">
        <w:rPr>
          <w:rFonts w:cstheme="minorHAnsi"/>
          <w:sz w:val="20"/>
          <w:szCs w:val="20"/>
        </w:rPr>
        <w:t>ormunun</w:t>
      </w:r>
      <w:r w:rsidR="00F93596" w:rsidRPr="00525AEA">
        <w:rPr>
          <w:rFonts w:cstheme="minorHAnsi"/>
          <w:sz w:val="20"/>
          <w:szCs w:val="20"/>
        </w:rPr>
        <w:t xml:space="preserve"> doldurulması, evrak sunulması vb. gibi otomatik olmayan yöntemler ile </w:t>
      </w:r>
      <w:hyperlink r:id="rId9" w:history="1">
        <w:r w:rsidR="00F93596" w:rsidRPr="00525AEA">
          <w:rPr>
            <w:rStyle w:val="Kpr"/>
            <w:rFonts w:cstheme="minorHAnsi"/>
            <w:sz w:val="20"/>
            <w:szCs w:val="20"/>
          </w:rPr>
          <w:t>www.gelisim.edu.tr</w:t>
        </w:r>
      </w:hyperlink>
      <w:r w:rsidR="00F93596" w:rsidRPr="00525AEA">
        <w:rPr>
          <w:rFonts w:cstheme="minorHAnsi"/>
          <w:sz w:val="20"/>
          <w:szCs w:val="20"/>
        </w:rPr>
        <w:t xml:space="preserve"> internet sitesi, üniversite ya da üniversitenin çalışanlarının kurumsal e-posta adreslerine elektronik posta gönderilmesi yahut üniversitenin bilişim sistemleri üzerinden yazışma yapılması, Yükseköğretim Bilgi Sistemi (YÖKSİS)</w:t>
      </w:r>
      <w:r w:rsidR="00F93596">
        <w:rPr>
          <w:rFonts w:cstheme="minorHAnsi"/>
          <w:sz w:val="20"/>
          <w:szCs w:val="20"/>
        </w:rPr>
        <w:t xml:space="preserve">, </w:t>
      </w:r>
      <w:r w:rsidR="00F93596" w:rsidRPr="00525AEA">
        <w:rPr>
          <w:rFonts w:cstheme="minorHAnsi"/>
          <w:sz w:val="20"/>
          <w:szCs w:val="20"/>
        </w:rPr>
        <w:t xml:space="preserve">E-posta Hizmetleri, CCTV </w:t>
      </w:r>
      <w:r w:rsidR="001D5B10">
        <w:rPr>
          <w:rFonts w:cstheme="minorHAnsi"/>
          <w:sz w:val="20"/>
          <w:szCs w:val="20"/>
        </w:rPr>
        <w:t xml:space="preserve">Kamera Kayıtları </w:t>
      </w:r>
      <w:r w:rsidR="00F93596" w:rsidRPr="00525AEA">
        <w:rPr>
          <w:rFonts w:cstheme="minorHAnsi"/>
          <w:sz w:val="20"/>
          <w:szCs w:val="20"/>
        </w:rPr>
        <w:t xml:space="preserve">gibi otomatik ya da </w:t>
      </w:r>
      <w:r w:rsidR="00F93596" w:rsidRPr="00525AEA">
        <w:rPr>
          <w:rFonts w:cstheme="minorHAnsi"/>
          <w:sz w:val="20"/>
          <w:szCs w:val="20"/>
        </w:rPr>
        <w:lastRenderedPageBreak/>
        <w:t>kısmen otomatik olan yöntem ve araçlar başta olmak üzere, otomatik ya da kısmen otomatik olan veya otomatik olmayan yöntemlerle toplanabilir</w:t>
      </w:r>
      <w:bookmarkEnd w:id="3"/>
      <w:r w:rsidR="00F93596" w:rsidRPr="00525AEA">
        <w:rPr>
          <w:rFonts w:cstheme="minorHAnsi"/>
          <w:sz w:val="20"/>
          <w:szCs w:val="20"/>
        </w:rPr>
        <w:t xml:space="preserve">. </w:t>
      </w:r>
      <w:proofErr w:type="gramEnd"/>
    </w:p>
    <w:p w14:paraId="2373DBB6" w14:textId="77777777" w:rsidR="00F93596" w:rsidRPr="00525AEA" w:rsidRDefault="00F93596" w:rsidP="00F93596">
      <w:pPr>
        <w:spacing w:after="0"/>
        <w:jc w:val="both"/>
        <w:rPr>
          <w:rFonts w:cstheme="minorHAnsi"/>
          <w:sz w:val="20"/>
          <w:szCs w:val="20"/>
        </w:rPr>
      </w:pPr>
    </w:p>
    <w:bookmarkEnd w:id="4"/>
    <w:p w14:paraId="2EC08F1D" w14:textId="7C4585E7" w:rsidR="00F93596" w:rsidRPr="00525AEA" w:rsidRDefault="00F93596" w:rsidP="00F93596">
      <w:pPr>
        <w:jc w:val="both"/>
        <w:rPr>
          <w:rFonts w:cstheme="minorHAnsi"/>
          <w:sz w:val="20"/>
          <w:szCs w:val="20"/>
          <w:shd w:val="clear" w:color="auto" w:fill="FFFFFF"/>
        </w:rPr>
      </w:pPr>
      <w:r w:rsidRPr="00525AEA">
        <w:rPr>
          <w:rFonts w:cstheme="minorHAnsi"/>
          <w:b/>
          <w:sz w:val="20"/>
          <w:szCs w:val="20"/>
          <w:shd w:val="clear" w:color="auto" w:fill="FFFFFF"/>
        </w:rPr>
        <w:t>5-</w:t>
      </w:r>
      <w:r w:rsidR="001D5B10">
        <w:rPr>
          <w:rFonts w:cstheme="minorHAnsi"/>
          <w:b/>
          <w:sz w:val="20"/>
          <w:szCs w:val="20"/>
          <w:shd w:val="clear" w:color="auto" w:fill="FFFFFF"/>
        </w:rPr>
        <w:tab/>
      </w:r>
      <w:r w:rsidRPr="00525AEA">
        <w:rPr>
          <w:rFonts w:cstheme="minorHAnsi"/>
          <w:b/>
          <w:sz w:val="20"/>
          <w:szCs w:val="20"/>
          <w:shd w:val="clear" w:color="auto" w:fill="FFFFFF"/>
        </w:rPr>
        <w:t>İlgili Kişi Olarak KVK Kanunu’nun 11. Maddesinde Sayılan Haklarınız Nelerdir?</w:t>
      </w:r>
    </w:p>
    <w:p w14:paraId="2C3F2124" w14:textId="77777777" w:rsidR="00F93596" w:rsidRPr="00525AEA" w:rsidRDefault="00F93596" w:rsidP="00F93596">
      <w:pPr>
        <w:spacing w:after="120" w:line="240" w:lineRule="auto"/>
        <w:jc w:val="both"/>
        <w:rPr>
          <w:rFonts w:cstheme="minorHAnsi"/>
          <w:sz w:val="20"/>
          <w:szCs w:val="20"/>
          <w:shd w:val="clear" w:color="auto" w:fill="FFFFFF"/>
        </w:rPr>
      </w:pPr>
      <w:r w:rsidRPr="00525AEA">
        <w:rPr>
          <w:rFonts w:cstheme="minorHAnsi"/>
          <w:sz w:val="20"/>
          <w:szCs w:val="20"/>
          <w:shd w:val="clear" w:color="auto" w:fill="FFFFFF"/>
        </w:rPr>
        <w:t>Kişisel verisi işlenen gerçek kişilerin KVK Kanunu’nun 11. maddesi uyarınca sahip olduğu haklar aşağıdaki gibidir;</w:t>
      </w:r>
    </w:p>
    <w:p w14:paraId="0CE73CDB"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Kişisel veri işlenip işlenmediğini öğrenme,</w:t>
      </w:r>
    </w:p>
    <w:p w14:paraId="1E16666E"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Kişisel verileri işlenmişse buna ilişkin bilgi talep etme,</w:t>
      </w:r>
    </w:p>
    <w:p w14:paraId="5C644304"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Kişisel verilerin işlenme amacını ve bunların amacına uygun kullanılıp kullanılmadığını öğrenme,</w:t>
      </w:r>
    </w:p>
    <w:p w14:paraId="0D6BE9BA"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Yurt içinde veya yurt dışında kişisel verilerin aktarılıp aktarılmadığı öğrenme ve aktarılıyor ise aktarıldığı üçüncü kişileri bilme,</w:t>
      </w:r>
    </w:p>
    <w:p w14:paraId="7FF24AB3"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Kişisel verilerin eksik veya yanlış işlenmiş olması hâlinde bunların düzeltilmesini isteme ve bu kapsamda yapılan işlemin kişisel verilerin aktarıldığı üçüncü kişilere bildirilmesini isteme,</w:t>
      </w:r>
    </w:p>
    <w:p w14:paraId="0D28B5D5"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6DD46925"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İşlenen verilerin münhasıran otomatik sistemler vasıtasıyla analiz edilmesi suretiyle kişinin kendisi aleyhine bir sonucun ortaya çıkmasına itiraz etme,</w:t>
      </w:r>
    </w:p>
    <w:p w14:paraId="08D29633" w14:textId="77777777" w:rsidR="00F93596" w:rsidRPr="00525AEA" w:rsidRDefault="00F93596" w:rsidP="00044F10">
      <w:pPr>
        <w:pStyle w:val="ListeParagraf"/>
        <w:numPr>
          <w:ilvl w:val="0"/>
          <w:numId w:val="2"/>
        </w:numPr>
        <w:spacing w:after="120" w:line="240" w:lineRule="auto"/>
        <w:ind w:left="0" w:firstLine="0"/>
        <w:contextualSpacing w:val="0"/>
        <w:jc w:val="both"/>
        <w:rPr>
          <w:rFonts w:cstheme="minorHAnsi"/>
          <w:sz w:val="20"/>
          <w:szCs w:val="20"/>
          <w:shd w:val="clear" w:color="auto" w:fill="FFFFFF"/>
        </w:rPr>
      </w:pPr>
      <w:r w:rsidRPr="00525AEA">
        <w:rPr>
          <w:rFonts w:cstheme="minorHAnsi"/>
          <w:sz w:val="20"/>
          <w:szCs w:val="20"/>
          <w:shd w:val="clear" w:color="auto" w:fill="FFFFFF"/>
        </w:rPr>
        <w:t>Kişisel verilerin kanuna aykırı olarak işlenmesi sebebiyle zarara uğraması hâlinde zararın giderilmesini talep etme.</w:t>
      </w:r>
    </w:p>
    <w:p w14:paraId="11D8C96B" w14:textId="77777777" w:rsidR="00F93596" w:rsidRPr="00525AEA" w:rsidRDefault="00F93596" w:rsidP="00F93596">
      <w:pPr>
        <w:spacing w:after="120" w:line="240" w:lineRule="auto"/>
        <w:jc w:val="both"/>
        <w:rPr>
          <w:rFonts w:cstheme="minorHAnsi"/>
          <w:sz w:val="20"/>
          <w:szCs w:val="20"/>
          <w:shd w:val="clear" w:color="auto" w:fill="FFFFFF"/>
        </w:rPr>
      </w:pPr>
      <w:bookmarkStart w:id="5" w:name="_Hlk42184955"/>
      <w:bookmarkStart w:id="6" w:name="_Hlk42184974"/>
      <w:proofErr w:type="gramStart"/>
      <w:r w:rsidRPr="00525AEA">
        <w:rPr>
          <w:rFonts w:cs="Calibri"/>
          <w:sz w:val="20"/>
          <w:szCs w:val="20"/>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10" w:history="1">
        <w:r w:rsidRPr="00525AEA">
          <w:rPr>
            <w:rStyle w:val="Kpr"/>
            <w:rFonts w:cs="Calibri"/>
            <w:sz w:val="20"/>
            <w:szCs w:val="20"/>
          </w:rPr>
          <w:t>www.gelisim.edu.tr</w:t>
        </w:r>
      </w:hyperlink>
      <w:r w:rsidRPr="00525AEA">
        <w:rPr>
          <w:rFonts w:cs="Calibri"/>
          <w:b/>
          <w:bCs/>
          <w:sz w:val="20"/>
          <w:szCs w:val="20"/>
          <w:shd w:val="clear" w:color="auto" w:fill="FFFFFF"/>
        </w:rPr>
        <w:t xml:space="preserve"> </w:t>
      </w:r>
      <w:r w:rsidRPr="00525AEA">
        <w:rPr>
          <w:rFonts w:cs="Calibri"/>
          <w:sz w:val="20"/>
          <w:szCs w:val="20"/>
          <w:shd w:val="clear" w:color="auto" w:fill="FFFFFF"/>
        </w:rPr>
        <w:t xml:space="preserve">internet adresinde yer alan Veri İlgilisi Başvuru Formunu doldurarak, formun imzalı bir nüshasını </w:t>
      </w:r>
      <w:r w:rsidRPr="00525AEA">
        <w:rPr>
          <w:rFonts w:cs="Calibri"/>
          <w:b/>
          <w:bCs/>
          <w:sz w:val="20"/>
          <w:szCs w:val="20"/>
          <w:shd w:val="clear" w:color="auto" w:fill="FFFFFF"/>
        </w:rPr>
        <w:t>‘</w:t>
      </w:r>
      <w:r w:rsidRPr="00525AEA">
        <w:rPr>
          <w:rFonts w:cs="Calibri"/>
          <w:b/>
          <w:bCs/>
          <w:sz w:val="20"/>
          <w:szCs w:val="20"/>
        </w:rPr>
        <w:t xml:space="preserve">İstanbul Gelişim Üniversitesi, </w:t>
      </w:r>
      <w:r w:rsidRPr="00525AEA">
        <w:rPr>
          <w:rFonts w:cs="Calibri"/>
          <w:b/>
          <w:bCs/>
          <w:sz w:val="20"/>
          <w:szCs w:val="20"/>
          <w:shd w:val="clear" w:color="auto" w:fill="FFFFFF"/>
        </w:rPr>
        <w:t xml:space="preserve">Cihangir Mahallesi Şehit Jandarma Komando Er Hakan Öner </w:t>
      </w:r>
      <w:proofErr w:type="spellStart"/>
      <w:r w:rsidRPr="00525AEA">
        <w:rPr>
          <w:rFonts w:cs="Calibri"/>
          <w:b/>
          <w:bCs/>
          <w:sz w:val="20"/>
          <w:szCs w:val="20"/>
          <w:shd w:val="clear" w:color="auto" w:fill="FFFFFF"/>
        </w:rPr>
        <w:t>Sk</w:t>
      </w:r>
      <w:proofErr w:type="spellEnd"/>
      <w:r w:rsidRPr="00525AEA">
        <w:rPr>
          <w:rFonts w:cs="Calibri"/>
          <w:b/>
          <w:bCs/>
          <w:sz w:val="20"/>
          <w:szCs w:val="20"/>
          <w:shd w:val="clear" w:color="auto" w:fill="FFFFFF"/>
        </w:rPr>
        <w:t xml:space="preserve"> No:1 Avcılar / İSTANBUL</w:t>
      </w:r>
      <w:r w:rsidRPr="00525AEA">
        <w:rPr>
          <w:rFonts w:cs="Calibri"/>
          <w:b/>
          <w:bCs/>
          <w:color w:val="000000"/>
          <w:sz w:val="20"/>
          <w:szCs w:val="20"/>
        </w:rPr>
        <w:t>’</w:t>
      </w:r>
      <w:r w:rsidRPr="00525AEA">
        <w:rPr>
          <w:rFonts w:cs="Calibri"/>
          <w:color w:val="000000"/>
          <w:sz w:val="20"/>
          <w:szCs w:val="20"/>
        </w:rPr>
        <w:t xml:space="preserve"> </w:t>
      </w:r>
      <w:r w:rsidRPr="00525AEA">
        <w:rPr>
          <w:rFonts w:eastAsia="Times New Roman" w:cs="Calibri"/>
          <w:spacing w:val="-1"/>
          <w:sz w:val="20"/>
          <w:szCs w:val="20"/>
        </w:rPr>
        <w:t xml:space="preserve"> </w:t>
      </w:r>
      <w:r w:rsidRPr="00525AEA">
        <w:rPr>
          <w:rFonts w:cs="Calibri"/>
          <w:sz w:val="20"/>
          <w:szCs w:val="20"/>
          <w:shd w:val="clear" w:color="auto" w:fill="FFFFFF"/>
        </w:rPr>
        <w:t xml:space="preserve">adresine kimliğinizi tespit edici belgelerle bizzat elden iletebilir, noter kanalıyla ya da </w:t>
      </w:r>
      <w:hyperlink r:id="rId11" w:history="1">
        <w:r w:rsidRPr="00525AEA">
          <w:rPr>
            <w:rStyle w:val="Kpr"/>
            <w:rFonts w:cs="Calibri"/>
            <w:sz w:val="20"/>
            <w:szCs w:val="20"/>
          </w:rPr>
          <w:t>kisiselveri@gelisim.edu.tr</w:t>
        </w:r>
      </w:hyperlink>
      <w:r w:rsidRPr="00525AEA">
        <w:rPr>
          <w:rFonts w:cs="Calibri"/>
          <w:sz w:val="20"/>
          <w:szCs w:val="20"/>
        </w:rPr>
        <w:t xml:space="preserve"> e-posta adresine elektronik posta yoluyla</w:t>
      </w:r>
      <w:r w:rsidRPr="00525AEA">
        <w:rPr>
          <w:rFonts w:cs="Calibri"/>
          <w:sz w:val="20"/>
          <w:szCs w:val="20"/>
          <w:shd w:val="clear" w:color="auto" w:fill="FFFFFF"/>
        </w:rPr>
        <w:t xml:space="preserve"> veya KVK Kanunu’nda belirtilen diğer yöntemlerle gönderebilir veya ilgili formu </w:t>
      </w:r>
      <w:hyperlink r:id="rId12" w:history="1">
        <w:r w:rsidRPr="00525AEA">
          <w:rPr>
            <w:rStyle w:val="Kpr"/>
            <w:rFonts w:cs="Calibri"/>
            <w:sz w:val="20"/>
            <w:szCs w:val="20"/>
            <w:shd w:val="clear" w:color="auto" w:fill="FFFFFF"/>
          </w:rPr>
          <w:t>gelisimuniversitesi@hs03.kep.tr</w:t>
        </w:r>
      </w:hyperlink>
      <w:r w:rsidRPr="00525AEA">
        <w:rPr>
          <w:rStyle w:val="Kpr"/>
          <w:rFonts w:cs="Calibri"/>
          <w:sz w:val="20"/>
          <w:szCs w:val="20"/>
          <w:shd w:val="clear" w:color="auto" w:fill="FFFFFF"/>
        </w:rPr>
        <w:t xml:space="preserve"> </w:t>
      </w:r>
      <w:r w:rsidRPr="00525AEA">
        <w:rPr>
          <w:rFonts w:cs="Calibri"/>
          <w:sz w:val="20"/>
          <w:szCs w:val="20"/>
          <w:shd w:val="clear" w:color="auto" w:fill="FFFFFF"/>
        </w:rPr>
        <w:t>adresine güvenli elektronik imzalı olarak iletebilirsiniz.</w:t>
      </w:r>
      <w:bookmarkEnd w:id="5"/>
      <w:r w:rsidRPr="00525AEA">
        <w:rPr>
          <w:rFonts w:cs="Calibri"/>
          <w:sz w:val="20"/>
          <w:szCs w:val="20"/>
        </w:rPr>
        <w:t xml:space="preserve"> </w:t>
      </w:r>
      <w:proofErr w:type="gramEnd"/>
      <w:r w:rsidRPr="00525AEA">
        <w:rPr>
          <w:rFonts w:cs="Calibri"/>
          <w:sz w:val="20"/>
          <w:szCs w:val="20"/>
          <w:shd w:val="clear" w:color="auto" w:fill="FFFFFF"/>
        </w:rPr>
        <w:t xml:space="preserve">Başvuru yolu, yöntemleri ve başvurunun içeriği ile ilgili olarak daha fazla bilgi almak için </w:t>
      </w:r>
      <w:hyperlink r:id="rId13" w:tgtFrame="_blank" w:history="1">
        <w:r w:rsidRPr="00525AEA">
          <w:rPr>
            <w:rStyle w:val="Kpr"/>
            <w:sz w:val="20"/>
            <w:szCs w:val="20"/>
          </w:rPr>
          <w:t>https://gelisim.edu.tr/icerik/kisisel-verilerin-korunmasi</w:t>
        </w:r>
      </w:hyperlink>
      <w:r w:rsidRPr="00525AEA">
        <w:rPr>
          <w:rStyle w:val="Kpr"/>
          <w:sz w:val="20"/>
          <w:szCs w:val="20"/>
        </w:rPr>
        <w:t xml:space="preserve"> </w:t>
      </w:r>
      <w:r w:rsidRPr="00525AEA">
        <w:rPr>
          <w:rFonts w:cs="Calibri"/>
          <w:sz w:val="20"/>
          <w:szCs w:val="20"/>
          <w:shd w:val="clear" w:color="auto" w:fill="FFFFFF"/>
        </w:rPr>
        <w:t>adresini inceleyebilirsiniz.</w:t>
      </w:r>
    </w:p>
    <w:p w14:paraId="44B3CBC3" w14:textId="77777777" w:rsidR="00F93596" w:rsidRPr="00525AEA" w:rsidRDefault="00F93596" w:rsidP="00F93596">
      <w:pPr>
        <w:spacing w:after="120" w:line="240" w:lineRule="auto"/>
        <w:jc w:val="both"/>
        <w:rPr>
          <w:rFonts w:cstheme="minorHAnsi"/>
          <w:sz w:val="20"/>
          <w:szCs w:val="20"/>
        </w:rPr>
      </w:pPr>
      <w:r w:rsidRPr="00525AEA">
        <w:rPr>
          <w:rFonts w:cstheme="minorHAnsi"/>
          <w:sz w:val="20"/>
          <w:szCs w:val="20"/>
        </w:rPr>
        <w:t xml:space="preserve">KVK Kanunu kapsamında </w:t>
      </w:r>
      <w:r w:rsidRPr="00525AEA">
        <w:rPr>
          <w:rFonts w:cstheme="minorHAnsi"/>
          <w:b/>
          <w:bCs/>
          <w:sz w:val="20"/>
          <w:szCs w:val="20"/>
        </w:rPr>
        <w:t>“Veri Sorumlusu”</w:t>
      </w:r>
      <w:r w:rsidRPr="00525AEA">
        <w:rPr>
          <w:rFonts w:cstheme="minorHAnsi"/>
          <w:sz w:val="20"/>
          <w:szCs w:val="20"/>
        </w:rPr>
        <w:t xml:space="preserve"> sıfatıyla bildiririz.</w:t>
      </w:r>
    </w:p>
    <w:p w14:paraId="409CD307" w14:textId="77777777" w:rsidR="00F93596" w:rsidRPr="00525AEA" w:rsidRDefault="00F93596" w:rsidP="00F93596">
      <w:pPr>
        <w:spacing w:after="120" w:line="240" w:lineRule="auto"/>
        <w:jc w:val="both"/>
        <w:rPr>
          <w:rFonts w:cstheme="minorHAnsi"/>
          <w:sz w:val="20"/>
          <w:szCs w:val="20"/>
        </w:rPr>
      </w:pPr>
      <w:r w:rsidRPr="00525AEA">
        <w:rPr>
          <w:rFonts w:cstheme="minorHAnsi"/>
          <w:sz w:val="20"/>
          <w:szCs w:val="20"/>
        </w:rPr>
        <w:t>Saygılarımızla,</w:t>
      </w:r>
    </w:p>
    <w:p w14:paraId="5B588F8E" w14:textId="77777777" w:rsidR="00F93596" w:rsidRPr="00525AEA" w:rsidRDefault="00F93596" w:rsidP="00F93596">
      <w:pPr>
        <w:pStyle w:val="DzMetin"/>
        <w:rPr>
          <w:b/>
          <w:bCs/>
          <w:sz w:val="20"/>
          <w:szCs w:val="20"/>
        </w:rPr>
      </w:pPr>
      <w:r w:rsidRPr="00525AEA">
        <w:rPr>
          <w:b/>
          <w:bCs/>
          <w:sz w:val="20"/>
          <w:szCs w:val="20"/>
        </w:rPr>
        <w:t xml:space="preserve">İstanbul Gelişim Üniversitesi </w:t>
      </w:r>
    </w:p>
    <w:p w14:paraId="6F881685" w14:textId="77777777" w:rsidR="00F93596" w:rsidRPr="00525AEA" w:rsidRDefault="00F93596" w:rsidP="00F93596">
      <w:pPr>
        <w:pStyle w:val="DzMetin"/>
        <w:rPr>
          <w:sz w:val="20"/>
          <w:szCs w:val="20"/>
          <w:lang w:val="en-US"/>
        </w:rPr>
      </w:pPr>
    </w:p>
    <w:p w14:paraId="52D4E7A6" w14:textId="77777777" w:rsidR="00F93596" w:rsidRPr="00525AEA" w:rsidRDefault="00F93596" w:rsidP="00F93596">
      <w:pPr>
        <w:rPr>
          <w:rFonts w:cs="Calibri"/>
          <w:sz w:val="20"/>
          <w:szCs w:val="20"/>
          <w:shd w:val="clear" w:color="auto" w:fill="FFFFFF"/>
        </w:rPr>
      </w:pPr>
      <w:r w:rsidRPr="00525AEA">
        <w:rPr>
          <w:rFonts w:cs="Calibri"/>
          <w:sz w:val="20"/>
          <w:szCs w:val="20"/>
          <w:shd w:val="clear" w:color="auto" w:fill="FFFFFF"/>
        </w:rPr>
        <w:t xml:space="preserve">Adres: Cihangir Mahallesi Şehit Jandarma Komando Er Hakan Öner </w:t>
      </w:r>
      <w:proofErr w:type="spellStart"/>
      <w:r w:rsidRPr="00525AEA">
        <w:rPr>
          <w:rFonts w:cs="Calibri"/>
          <w:sz w:val="20"/>
          <w:szCs w:val="20"/>
          <w:shd w:val="clear" w:color="auto" w:fill="FFFFFF"/>
        </w:rPr>
        <w:t>Sk</w:t>
      </w:r>
      <w:proofErr w:type="spellEnd"/>
      <w:r w:rsidRPr="00525AEA">
        <w:rPr>
          <w:rFonts w:cs="Calibri"/>
          <w:sz w:val="20"/>
          <w:szCs w:val="20"/>
          <w:shd w:val="clear" w:color="auto" w:fill="FFFFFF"/>
        </w:rPr>
        <w:t xml:space="preserve"> No:1 Avcılar / İSTANBUL</w:t>
      </w:r>
    </w:p>
    <w:p w14:paraId="4CC7A48B" w14:textId="77777777" w:rsidR="00F93596" w:rsidRPr="00525AEA" w:rsidRDefault="00F93596" w:rsidP="00F93596">
      <w:pPr>
        <w:rPr>
          <w:rFonts w:cs="Calibri"/>
          <w:sz w:val="20"/>
          <w:szCs w:val="20"/>
          <w:lang w:val="en-US"/>
        </w:rPr>
      </w:pPr>
      <w:r w:rsidRPr="00525AEA">
        <w:rPr>
          <w:rFonts w:cs="Calibri"/>
          <w:sz w:val="20"/>
          <w:szCs w:val="20"/>
          <w:shd w:val="clear" w:color="auto" w:fill="FFFFFF"/>
        </w:rPr>
        <w:t>Tel: +90 422 70 00</w:t>
      </w:r>
    </w:p>
    <w:p w14:paraId="22004F26" w14:textId="77777777" w:rsidR="00F93596" w:rsidRPr="00525AEA" w:rsidRDefault="00F93596" w:rsidP="00F93596">
      <w:pPr>
        <w:rPr>
          <w:rFonts w:cs="Calibri"/>
          <w:sz w:val="20"/>
          <w:szCs w:val="20"/>
          <w:lang w:val="en-US"/>
        </w:rPr>
      </w:pPr>
      <w:r w:rsidRPr="00525AEA">
        <w:rPr>
          <w:rFonts w:cs="Calibri"/>
          <w:sz w:val="20"/>
          <w:szCs w:val="20"/>
          <w:shd w:val="clear" w:color="auto" w:fill="FFFFFF"/>
        </w:rPr>
        <w:t>Faks: +90 212 422 74 01</w:t>
      </w:r>
    </w:p>
    <w:p w14:paraId="00E938CE" w14:textId="77777777" w:rsidR="00F93596" w:rsidRPr="00525AEA" w:rsidRDefault="00F93596" w:rsidP="00F93596">
      <w:pPr>
        <w:shd w:val="clear" w:color="auto" w:fill="FFFFFF"/>
        <w:spacing w:after="0" w:line="240" w:lineRule="auto"/>
        <w:rPr>
          <w:rFonts w:cs="Calibri"/>
          <w:sz w:val="20"/>
          <w:szCs w:val="20"/>
          <w:shd w:val="clear" w:color="auto" w:fill="FFFFFF"/>
        </w:rPr>
      </w:pPr>
      <w:r w:rsidRPr="00525AEA">
        <w:rPr>
          <w:rFonts w:cs="Calibri"/>
          <w:sz w:val="20"/>
          <w:szCs w:val="20"/>
          <w:shd w:val="clear" w:color="auto" w:fill="FFFFFF"/>
        </w:rPr>
        <w:t xml:space="preserve">E-Posta: </w:t>
      </w:r>
      <w:hyperlink r:id="rId14" w:history="1">
        <w:r w:rsidRPr="00525AEA">
          <w:rPr>
            <w:rStyle w:val="Kpr"/>
            <w:rFonts w:cs="Calibri"/>
            <w:sz w:val="20"/>
            <w:szCs w:val="20"/>
            <w:shd w:val="clear" w:color="auto" w:fill="FFFFFF"/>
          </w:rPr>
          <w:t>kisiselveri@gelisim.edu.tr</w:t>
        </w:r>
      </w:hyperlink>
      <w:r w:rsidRPr="00525AEA">
        <w:rPr>
          <w:rFonts w:cs="Calibri"/>
          <w:sz w:val="20"/>
          <w:szCs w:val="20"/>
          <w:shd w:val="clear" w:color="auto" w:fill="FFFFFF"/>
        </w:rPr>
        <w:t xml:space="preserve"> </w:t>
      </w:r>
    </w:p>
    <w:p w14:paraId="0E34DBB4" w14:textId="6214B1E9" w:rsidR="00F93596" w:rsidRDefault="00F93596" w:rsidP="00F93596">
      <w:pPr>
        <w:spacing w:after="120" w:line="240" w:lineRule="auto"/>
        <w:ind w:left="284"/>
        <w:jc w:val="both"/>
        <w:rPr>
          <w:sz w:val="20"/>
        </w:rPr>
      </w:pPr>
      <w:r w:rsidRPr="00EF6DEF">
        <w:rPr>
          <w:sz w:val="20"/>
        </w:rPr>
        <w:t xml:space="preserve"> </w:t>
      </w:r>
    </w:p>
    <w:p w14:paraId="4EFA21BE" w14:textId="476423A1" w:rsidR="001D5B10" w:rsidRDefault="001D5B10" w:rsidP="00F93596">
      <w:pPr>
        <w:spacing w:after="120" w:line="240" w:lineRule="auto"/>
        <w:ind w:left="284"/>
        <w:jc w:val="both"/>
        <w:rPr>
          <w:sz w:val="20"/>
        </w:rPr>
      </w:pPr>
    </w:p>
    <w:p w14:paraId="67B7B359" w14:textId="17AE326D" w:rsidR="001D5B10" w:rsidRDefault="001D5B10" w:rsidP="00F93596">
      <w:pPr>
        <w:spacing w:after="120" w:line="240" w:lineRule="auto"/>
        <w:ind w:left="284"/>
        <w:jc w:val="both"/>
        <w:rPr>
          <w:sz w:val="20"/>
        </w:rPr>
      </w:pPr>
    </w:p>
    <w:p w14:paraId="10D13E2A" w14:textId="31B29DA0" w:rsidR="001D5B10" w:rsidRDefault="001D5B10" w:rsidP="00F93596">
      <w:pPr>
        <w:spacing w:after="120" w:line="240" w:lineRule="auto"/>
        <w:ind w:left="284"/>
        <w:jc w:val="both"/>
        <w:rPr>
          <w:sz w:val="20"/>
        </w:rPr>
      </w:pPr>
    </w:p>
    <w:p w14:paraId="39088EE9" w14:textId="77777777" w:rsidR="00F2456F" w:rsidRDefault="00F2456F" w:rsidP="00F93596">
      <w:pPr>
        <w:spacing w:after="120" w:line="240" w:lineRule="auto"/>
        <w:ind w:left="284"/>
        <w:jc w:val="both"/>
        <w:rPr>
          <w:sz w:val="20"/>
        </w:rPr>
      </w:pPr>
    </w:p>
    <w:p w14:paraId="185F5072" w14:textId="77777777" w:rsidR="00F2456F" w:rsidRDefault="00F2456F" w:rsidP="00F93596">
      <w:pPr>
        <w:spacing w:after="120" w:line="240" w:lineRule="auto"/>
        <w:ind w:left="284"/>
        <w:jc w:val="both"/>
        <w:rPr>
          <w:sz w:val="20"/>
        </w:rPr>
      </w:pPr>
      <w:bookmarkStart w:id="7" w:name="_GoBack"/>
      <w:bookmarkEnd w:id="7"/>
    </w:p>
    <w:p w14:paraId="2C55D566" w14:textId="1ABD7AAA" w:rsidR="001D5B10" w:rsidRDefault="001D5B10" w:rsidP="00F93596">
      <w:pPr>
        <w:spacing w:after="120" w:line="240" w:lineRule="auto"/>
        <w:ind w:left="284"/>
        <w:jc w:val="both"/>
        <w:rPr>
          <w:sz w:val="20"/>
        </w:rPr>
      </w:pPr>
    </w:p>
    <w:p w14:paraId="72179AA8" w14:textId="77777777" w:rsidR="001D5B10" w:rsidRPr="00525AEA" w:rsidRDefault="001D5B10" w:rsidP="00F93596">
      <w:pPr>
        <w:spacing w:after="120" w:line="240" w:lineRule="auto"/>
        <w:ind w:left="284"/>
        <w:jc w:val="both"/>
        <w:rPr>
          <w:rFonts w:cs="Calibri"/>
          <w:sz w:val="20"/>
          <w:szCs w:val="20"/>
        </w:rPr>
      </w:pP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F93596" w:rsidRPr="00525AEA" w14:paraId="52CC73C5" w14:textId="77777777" w:rsidTr="00F93596">
        <w:trPr>
          <w:trHeight w:val="792"/>
        </w:trPr>
        <w:tc>
          <w:tcPr>
            <w:tcW w:w="852" w:type="dxa"/>
            <w:shd w:val="clear" w:color="auto" w:fill="auto"/>
            <w:vAlign w:val="center"/>
          </w:tcPr>
          <w:p w14:paraId="1CDD49F5" w14:textId="77777777" w:rsidR="00F93596" w:rsidRPr="00525AEA" w:rsidRDefault="00F93596" w:rsidP="00F93596">
            <w:pPr>
              <w:spacing w:after="120" w:line="240" w:lineRule="auto"/>
              <w:ind w:left="284" w:right="64"/>
              <w:jc w:val="both"/>
              <w:rPr>
                <w:rFonts w:eastAsia="Arial" w:cstheme="minorHAnsi"/>
                <w:sz w:val="20"/>
                <w:szCs w:val="20"/>
              </w:rPr>
            </w:pPr>
            <w:r w:rsidRPr="00525AEA">
              <w:rPr>
                <w:rFonts w:cstheme="minorHAnsi"/>
                <w:sz w:val="20"/>
                <w:szCs w:val="20"/>
              </w:rPr>
              <w:lastRenderedPageBreak/>
              <w:t xml:space="preserve"> </w:t>
            </w:r>
            <w:r w:rsidRPr="00525AEA">
              <w:rPr>
                <w:rFonts w:cstheme="minorHAnsi"/>
                <w:b/>
                <w:bCs/>
                <w:sz w:val="20"/>
                <w:szCs w:val="20"/>
              </w:rPr>
              <w:t xml:space="preserve"> </w:t>
            </w:r>
            <w:bookmarkEnd w:id="6"/>
            <w:r w:rsidRPr="00525AEA">
              <w:rPr>
                <w:rFonts w:cstheme="minorHAnsi"/>
                <w:sz w:val="20"/>
                <w:szCs w:val="20"/>
              </w:rPr>
              <w:br/>
            </w:r>
            <w:r w:rsidRPr="00525AEA">
              <w:rPr>
                <w:rFonts w:eastAsia="Times New Roman" w:cstheme="minorHAnsi"/>
                <w:sz w:val="20"/>
                <w:szCs w:val="20"/>
                <w:lang w:val="en-US"/>
              </w:rPr>
              <w:t xml:space="preserve"> </w:t>
            </w:r>
          </w:p>
        </w:tc>
        <w:tc>
          <w:tcPr>
            <w:tcW w:w="10064" w:type="dxa"/>
            <w:vAlign w:val="center"/>
          </w:tcPr>
          <w:p w14:paraId="706AF882" w14:textId="45437CD9" w:rsidR="00F93596" w:rsidRPr="00525AEA" w:rsidRDefault="00F93596" w:rsidP="001D5B10">
            <w:pPr>
              <w:spacing w:after="120" w:line="240" w:lineRule="auto"/>
              <w:ind w:left="284" w:right="64"/>
              <w:jc w:val="both"/>
              <w:rPr>
                <w:rFonts w:eastAsia="Times New Roman" w:cstheme="minorHAnsi"/>
                <w:sz w:val="20"/>
                <w:szCs w:val="20"/>
                <w:lang w:val="en-US"/>
              </w:rPr>
            </w:pPr>
            <w:r w:rsidRPr="00525AEA">
              <w:rPr>
                <w:rFonts w:cstheme="minorHAnsi"/>
                <w:sz w:val="20"/>
                <w:szCs w:val="20"/>
              </w:rPr>
              <w:t xml:space="preserve">6698 Sayılı Kişisel Verilerin Korunması Mevzuatı Uyarınca </w:t>
            </w:r>
            <w:r w:rsidR="001D5B10">
              <w:rPr>
                <w:rFonts w:cstheme="minorHAnsi"/>
                <w:sz w:val="20"/>
                <w:szCs w:val="20"/>
              </w:rPr>
              <w:t>Gönüllüler İçin</w:t>
            </w:r>
            <w:r w:rsidRPr="00525AEA">
              <w:rPr>
                <w:rFonts w:cstheme="minorHAnsi"/>
                <w:sz w:val="20"/>
                <w:szCs w:val="20"/>
              </w:rPr>
              <w:t xml:space="preserve"> Aydınlatma Metnini Okudum ve Anladım.</w:t>
            </w:r>
          </w:p>
        </w:tc>
      </w:tr>
    </w:tbl>
    <w:p w14:paraId="08823B64" w14:textId="77777777" w:rsidR="00F93596" w:rsidRPr="00EF6DEF" w:rsidRDefault="00F93596" w:rsidP="00F93596">
      <w:pPr>
        <w:spacing w:after="120" w:line="240" w:lineRule="auto"/>
        <w:ind w:left="284"/>
        <w:jc w:val="both"/>
        <w:rPr>
          <w:i/>
          <w:sz w:val="20"/>
        </w:rPr>
      </w:pPr>
      <w:r w:rsidRPr="00EF6DEF">
        <w:rPr>
          <w:i/>
          <w:sz w:val="20"/>
        </w:rPr>
        <w:t xml:space="preserve"> </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F93596" w:rsidRPr="00525AEA" w14:paraId="04971118" w14:textId="77777777" w:rsidTr="00F93596">
        <w:trPr>
          <w:trHeight w:val="1543"/>
        </w:trPr>
        <w:tc>
          <w:tcPr>
            <w:tcW w:w="852" w:type="dxa"/>
            <w:shd w:val="clear" w:color="auto" w:fill="auto"/>
            <w:vAlign w:val="center"/>
          </w:tcPr>
          <w:p w14:paraId="072D113F" w14:textId="77777777" w:rsidR="00F93596" w:rsidRPr="00F93596" w:rsidRDefault="00F93596" w:rsidP="00F93596">
            <w:pPr>
              <w:spacing w:after="120" w:line="240" w:lineRule="auto"/>
              <w:ind w:left="284" w:right="64"/>
              <w:jc w:val="both"/>
              <w:rPr>
                <w:color w:val="000000" w:themeColor="text1"/>
                <w:sz w:val="20"/>
              </w:rPr>
            </w:pPr>
            <w:r w:rsidRPr="00F93596">
              <w:rPr>
                <w:color w:val="000000" w:themeColor="text1"/>
                <w:sz w:val="20"/>
              </w:rPr>
              <w:br/>
            </w:r>
            <w:r w:rsidRPr="00F93596">
              <w:rPr>
                <w:color w:val="000000" w:themeColor="text1"/>
                <w:sz w:val="20"/>
                <w:lang w:val="de-DE"/>
              </w:rPr>
              <w:t xml:space="preserve"> </w:t>
            </w:r>
          </w:p>
        </w:tc>
        <w:tc>
          <w:tcPr>
            <w:tcW w:w="10064" w:type="dxa"/>
            <w:vAlign w:val="center"/>
          </w:tcPr>
          <w:p w14:paraId="66FB4DEA" w14:textId="31771F7F" w:rsidR="00F93596" w:rsidRPr="00F93596" w:rsidRDefault="00F93596" w:rsidP="00F93596">
            <w:pPr>
              <w:spacing w:after="120" w:line="240" w:lineRule="auto"/>
              <w:ind w:left="284" w:right="64"/>
              <w:jc w:val="both"/>
              <w:rPr>
                <w:color w:val="000000" w:themeColor="text1"/>
                <w:sz w:val="20"/>
              </w:rPr>
            </w:pPr>
            <w:r w:rsidRPr="00F93596">
              <w:rPr>
                <w:color w:val="000000" w:themeColor="text1"/>
                <w:sz w:val="20"/>
              </w:rPr>
              <w:t xml:space="preserve">6698 Sayılı Kişisel Verilerin Korunması Mevzuatı Uyarınca </w:t>
            </w:r>
            <w:r w:rsidR="001D5B10">
              <w:rPr>
                <w:rFonts w:cstheme="minorHAnsi"/>
                <w:sz w:val="20"/>
                <w:szCs w:val="20"/>
              </w:rPr>
              <w:t>Gönüllüler İçin</w:t>
            </w:r>
            <w:r w:rsidRPr="00F93596">
              <w:rPr>
                <w:color w:val="000000" w:themeColor="text1"/>
                <w:sz w:val="20"/>
              </w:rPr>
              <w:t xml:space="preserve"> Aydınlatma Metninde açıklanmış olan kısımlardan aşağıda belirttiğim hususlarda tarafıma daha detaylı açıklama yapılmasını talep ediyorum.</w:t>
            </w:r>
          </w:p>
          <w:p w14:paraId="51E8F468" w14:textId="77777777" w:rsidR="00F93596" w:rsidRPr="00F93596" w:rsidRDefault="00F93596" w:rsidP="00F93596">
            <w:pPr>
              <w:spacing w:after="120" w:line="240" w:lineRule="auto"/>
              <w:ind w:left="284" w:right="64"/>
              <w:jc w:val="both"/>
              <w:rPr>
                <w:color w:val="000000" w:themeColor="text1"/>
                <w:sz w:val="20"/>
              </w:rPr>
            </w:pPr>
            <w:r w:rsidRPr="00F93596">
              <w:rPr>
                <w:color w:val="000000" w:themeColor="text1"/>
                <w:sz w:val="20"/>
              </w:rPr>
              <w:t>Taleplerinizi buraya yazınız:</w:t>
            </w:r>
          </w:p>
          <w:p w14:paraId="70F510EC" w14:textId="77777777" w:rsidR="00F93596" w:rsidRPr="00F93596" w:rsidRDefault="00F93596" w:rsidP="00F93596">
            <w:pPr>
              <w:spacing w:after="120" w:line="240" w:lineRule="auto"/>
              <w:ind w:left="284" w:right="64"/>
              <w:jc w:val="both"/>
              <w:rPr>
                <w:color w:val="000000" w:themeColor="text1"/>
                <w:sz w:val="20"/>
              </w:rPr>
            </w:pPr>
          </w:p>
        </w:tc>
      </w:tr>
    </w:tbl>
    <w:p w14:paraId="53ECCB5C" w14:textId="60844F51" w:rsidR="00F93596" w:rsidRPr="00525AEA" w:rsidRDefault="00F93596" w:rsidP="00F93596">
      <w:pPr>
        <w:tabs>
          <w:tab w:val="left" w:pos="7879"/>
        </w:tabs>
        <w:ind w:left="284"/>
        <w:jc w:val="both"/>
        <w:rPr>
          <w:rFonts w:cstheme="minorHAnsi"/>
          <w:sz w:val="20"/>
          <w:szCs w:val="20"/>
        </w:rPr>
      </w:pPr>
    </w:p>
    <w:tbl>
      <w:tblPr>
        <w:tblW w:w="11053" w:type="dxa"/>
        <w:tblLook w:val="04A0" w:firstRow="1" w:lastRow="0" w:firstColumn="1" w:lastColumn="0" w:noHBand="0" w:noVBand="1"/>
      </w:tblPr>
      <w:tblGrid>
        <w:gridCol w:w="109"/>
        <w:gridCol w:w="1196"/>
        <w:gridCol w:w="381"/>
        <w:gridCol w:w="9367"/>
      </w:tblGrid>
      <w:tr w:rsidR="00F93596" w:rsidRPr="00525AEA" w14:paraId="0C9CD702" w14:textId="77777777" w:rsidTr="00F93596">
        <w:trPr>
          <w:gridBefore w:val="1"/>
          <w:wBefore w:w="109" w:type="dxa"/>
          <w:trHeight w:val="404"/>
        </w:trPr>
        <w:tc>
          <w:tcPr>
            <w:tcW w:w="10944" w:type="dxa"/>
            <w:gridSpan w:val="3"/>
            <w:tcBorders>
              <w:bottom w:val="single" w:sz="4" w:space="0" w:color="auto"/>
            </w:tcBorders>
            <w:shd w:val="clear" w:color="auto" w:fill="auto"/>
          </w:tcPr>
          <w:p w14:paraId="2BA24E26" w14:textId="77777777" w:rsidR="00F93596" w:rsidRPr="00525AEA" w:rsidRDefault="00F93596" w:rsidP="00F93596">
            <w:pPr>
              <w:spacing w:after="120" w:line="240" w:lineRule="auto"/>
              <w:ind w:left="284" w:right="-20"/>
              <w:jc w:val="both"/>
              <w:rPr>
                <w:rFonts w:eastAsia="Arial" w:cstheme="minorHAnsi"/>
                <w:b/>
                <w:bCs/>
                <w:sz w:val="20"/>
                <w:szCs w:val="20"/>
              </w:rPr>
            </w:pPr>
            <w:r w:rsidRPr="00525AEA">
              <w:rPr>
                <w:rFonts w:eastAsia="Arial" w:cstheme="minorHAnsi"/>
                <w:b/>
                <w:bCs/>
                <w:sz w:val="20"/>
                <w:szCs w:val="20"/>
              </w:rPr>
              <w:t xml:space="preserve">İlgili Kişi                                                                                                                </w:t>
            </w:r>
          </w:p>
        </w:tc>
      </w:tr>
      <w:tr w:rsidR="00F93596" w:rsidRPr="00525AEA" w14:paraId="6181386C" w14:textId="77777777" w:rsidTr="00327778">
        <w:trPr>
          <w:gridAfter w:val="1"/>
          <w:wAfter w:w="4577" w:type="dxa"/>
          <w:trHeight w:val="429"/>
        </w:trPr>
        <w:tc>
          <w:tcPr>
            <w:tcW w:w="1305" w:type="dxa"/>
            <w:gridSpan w:val="2"/>
            <w:tcBorders>
              <w:top w:val="single" w:sz="4" w:space="0" w:color="auto"/>
            </w:tcBorders>
            <w:shd w:val="clear" w:color="auto" w:fill="auto"/>
          </w:tcPr>
          <w:p w14:paraId="757A75F9" w14:textId="77777777" w:rsidR="00F93596" w:rsidRPr="00525AEA" w:rsidRDefault="00F93596" w:rsidP="00F93596">
            <w:pPr>
              <w:spacing w:after="120" w:line="240" w:lineRule="auto"/>
              <w:ind w:right="-20"/>
              <w:jc w:val="both"/>
              <w:rPr>
                <w:rFonts w:eastAsia="Arial" w:cstheme="minorHAnsi"/>
                <w:b/>
                <w:bCs/>
                <w:sz w:val="20"/>
                <w:szCs w:val="20"/>
              </w:rPr>
            </w:pPr>
            <w:r w:rsidRPr="00525AEA">
              <w:rPr>
                <w:rFonts w:eastAsia="Arial" w:cstheme="minorHAnsi"/>
                <w:sz w:val="20"/>
                <w:szCs w:val="20"/>
              </w:rPr>
              <w:t>A</w:t>
            </w:r>
            <w:r w:rsidRPr="00525AEA">
              <w:rPr>
                <w:rFonts w:eastAsia="Arial" w:cstheme="minorHAnsi"/>
                <w:spacing w:val="1"/>
                <w:sz w:val="20"/>
                <w:szCs w:val="20"/>
              </w:rPr>
              <w:t>d</w:t>
            </w:r>
            <w:r w:rsidRPr="00525AEA">
              <w:rPr>
                <w:rFonts w:eastAsia="Arial" w:cstheme="minorHAnsi"/>
                <w:sz w:val="20"/>
                <w:szCs w:val="20"/>
              </w:rPr>
              <w:t>ı</w:t>
            </w:r>
            <w:r w:rsidRPr="00525AEA">
              <w:rPr>
                <w:rFonts w:eastAsia="Arial" w:cstheme="minorHAnsi"/>
                <w:spacing w:val="-2"/>
                <w:sz w:val="20"/>
                <w:szCs w:val="20"/>
              </w:rPr>
              <w:t xml:space="preserve"> </w:t>
            </w:r>
            <w:r w:rsidRPr="00525AEA">
              <w:rPr>
                <w:rFonts w:eastAsia="Arial" w:cstheme="minorHAnsi"/>
                <w:sz w:val="20"/>
                <w:szCs w:val="20"/>
              </w:rPr>
              <w:t>S</w:t>
            </w:r>
            <w:r w:rsidRPr="00525AEA">
              <w:rPr>
                <w:rFonts w:eastAsia="Arial" w:cstheme="minorHAnsi"/>
                <w:spacing w:val="1"/>
                <w:sz w:val="20"/>
                <w:szCs w:val="20"/>
              </w:rPr>
              <w:t>o</w:t>
            </w:r>
            <w:r w:rsidRPr="00525AEA">
              <w:rPr>
                <w:rFonts w:eastAsia="Arial" w:cstheme="minorHAnsi"/>
                <w:spacing w:val="-1"/>
                <w:sz w:val="20"/>
                <w:szCs w:val="20"/>
              </w:rPr>
              <w:t>y</w:t>
            </w:r>
            <w:r w:rsidRPr="00525AEA">
              <w:rPr>
                <w:rFonts w:eastAsia="Arial" w:cstheme="minorHAnsi"/>
                <w:spacing w:val="1"/>
                <w:sz w:val="20"/>
                <w:szCs w:val="20"/>
              </w:rPr>
              <w:t>ad</w:t>
            </w:r>
            <w:r w:rsidRPr="00525AEA">
              <w:rPr>
                <w:rFonts w:eastAsia="Arial" w:cstheme="minorHAnsi"/>
                <w:sz w:val="20"/>
                <w:szCs w:val="20"/>
              </w:rPr>
              <w:t>ı</w:t>
            </w:r>
          </w:p>
        </w:tc>
        <w:tc>
          <w:tcPr>
            <w:tcW w:w="381" w:type="dxa"/>
            <w:tcBorders>
              <w:top w:val="single" w:sz="4" w:space="0" w:color="auto"/>
            </w:tcBorders>
            <w:shd w:val="clear" w:color="auto" w:fill="auto"/>
          </w:tcPr>
          <w:p w14:paraId="760CBB7A" w14:textId="77777777" w:rsidR="00F93596" w:rsidRPr="00525AEA" w:rsidRDefault="00F93596" w:rsidP="00F93596">
            <w:pPr>
              <w:spacing w:after="120" w:line="240" w:lineRule="auto"/>
              <w:ind w:right="-20"/>
              <w:jc w:val="both"/>
              <w:rPr>
                <w:rFonts w:eastAsia="Arial" w:cstheme="minorHAnsi"/>
                <w:b/>
                <w:bCs/>
                <w:sz w:val="20"/>
                <w:szCs w:val="20"/>
              </w:rPr>
            </w:pPr>
            <w:r w:rsidRPr="00525AEA">
              <w:rPr>
                <w:rFonts w:eastAsia="Arial" w:cstheme="minorHAnsi"/>
                <w:b/>
                <w:bCs/>
                <w:sz w:val="20"/>
                <w:szCs w:val="20"/>
              </w:rPr>
              <w:t>:</w:t>
            </w:r>
          </w:p>
        </w:tc>
      </w:tr>
      <w:tr w:rsidR="00F93596" w:rsidRPr="00525AEA" w14:paraId="2AF76C2A" w14:textId="77777777" w:rsidTr="005F4EBF">
        <w:trPr>
          <w:gridAfter w:val="1"/>
          <w:wAfter w:w="4577" w:type="dxa"/>
          <w:trHeight w:val="429"/>
        </w:trPr>
        <w:tc>
          <w:tcPr>
            <w:tcW w:w="1305" w:type="dxa"/>
            <w:gridSpan w:val="2"/>
            <w:shd w:val="clear" w:color="auto" w:fill="auto"/>
          </w:tcPr>
          <w:p w14:paraId="1D3B3411" w14:textId="77777777" w:rsidR="00F93596" w:rsidRPr="00525AEA" w:rsidRDefault="00F93596" w:rsidP="00F93596">
            <w:pPr>
              <w:spacing w:after="120" w:line="240" w:lineRule="auto"/>
              <w:ind w:right="-20"/>
              <w:jc w:val="both"/>
              <w:rPr>
                <w:rFonts w:eastAsia="Arial" w:cstheme="minorHAnsi"/>
                <w:sz w:val="20"/>
                <w:szCs w:val="20"/>
              </w:rPr>
            </w:pPr>
            <w:r w:rsidRPr="00525AEA">
              <w:rPr>
                <w:rFonts w:eastAsia="Arial" w:cstheme="minorHAnsi"/>
                <w:sz w:val="20"/>
                <w:szCs w:val="20"/>
              </w:rPr>
              <w:t>Tarih</w:t>
            </w:r>
          </w:p>
        </w:tc>
        <w:tc>
          <w:tcPr>
            <w:tcW w:w="381" w:type="dxa"/>
            <w:shd w:val="clear" w:color="auto" w:fill="auto"/>
          </w:tcPr>
          <w:p w14:paraId="03493809" w14:textId="77777777" w:rsidR="00F93596" w:rsidRPr="00525AEA" w:rsidRDefault="00F93596" w:rsidP="00F93596">
            <w:pPr>
              <w:spacing w:after="120" w:line="240" w:lineRule="auto"/>
              <w:ind w:right="-20"/>
              <w:jc w:val="both"/>
              <w:rPr>
                <w:rFonts w:eastAsia="Arial" w:cstheme="minorHAnsi"/>
                <w:b/>
                <w:bCs/>
                <w:sz w:val="20"/>
                <w:szCs w:val="20"/>
              </w:rPr>
            </w:pPr>
            <w:r w:rsidRPr="00525AEA">
              <w:rPr>
                <w:rFonts w:eastAsia="Arial" w:cstheme="minorHAnsi"/>
                <w:b/>
                <w:bCs/>
                <w:sz w:val="20"/>
                <w:szCs w:val="20"/>
              </w:rPr>
              <w:t>:</w:t>
            </w:r>
          </w:p>
        </w:tc>
      </w:tr>
      <w:tr w:rsidR="00F93596" w:rsidRPr="00525AEA" w14:paraId="0D413106" w14:textId="77777777" w:rsidTr="00196BDC">
        <w:trPr>
          <w:gridAfter w:val="1"/>
          <w:wAfter w:w="4577" w:type="dxa"/>
          <w:trHeight w:val="78"/>
        </w:trPr>
        <w:tc>
          <w:tcPr>
            <w:tcW w:w="1305" w:type="dxa"/>
            <w:gridSpan w:val="2"/>
            <w:shd w:val="clear" w:color="auto" w:fill="auto"/>
          </w:tcPr>
          <w:p w14:paraId="575E70C1" w14:textId="77777777" w:rsidR="00F93596" w:rsidRPr="00525AEA" w:rsidRDefault="00F93596" w:rsidP="00F93596">
            <w:pPr>
              <w:spacing w:after="120" w:line="240" w:lineRule="auto"/>
              <w:ind w:right="-20"/>
              <w:jc w:val="both"/>
              <w:rPr>
                <w:rFonts w:eastAsia="Arial" w:cstheme="minorHAnsi"/>
                <w:sz w:val="20"/>
                <w:szCs w:val="20"/>
              </w:rPr>
            </w:pPr>
            <w:r w:rsidRPr="00525AEA">
              <w:rPr>
                <w:rFonts w:eastAsia="Arial" w:cstheme="minorHAnsi"/>
                <w:sz w:val="20"/>
                <w:szCs w:val="20"/>
              </w:rPr>
              <w:t>İmza</w:t>
            </w:r>
          </w:p>
        </w:tc>
        <w:tc>
          <w:tcPr>
            <w:tcW w:w="381" w:type="dxa"/>
            <w:shd w:val="clear" w:color="auto" w:fill="auto"/>
          </w:tcPr>
          <w:p w14:paraId="5D186E02" w14:textId="77777777" w:rsidR="00F93596" w:rsidRPr="00525AEA" w:rsidRDefault="00F93596" w:rsidP="00F93596">
            <w:pPr>
              <w:spacing w:after="120" w:line="240" w:lineRule="auto"/>
              <w:ind w:right="-20"/>
              <w:jc w:val="both"/>
              <w:rPr>
                <w:rFonts w:eastAsia="Arial" w:cstheme="minorHAnsi"/>
                <w:b/>
                <w:bCs/>
                <w:sz w:val="20"/>
                <w:szCs w:val="20"/>
              </w:rPr>
            </w:pPr>
            <w:r w:rsidRPr="00525AEA">
              <w:rPr>
                <w:rFonts w:eastAsia="Arial" w:cstheme="minorHAnsi"/>
                <w:b/>
                <w:bCs/>
                <w:sz w:val="20"/>
                <w:szCs w:val="20"/>
              </w:rPr>
              <w:t>:</w:t>
            </w:r>
          </w:p>
        </w:tc>
      </w:tr>
    </w:tbl>
    <w:p w14:paraId="3863A12C" w14:textId="77777777" w:rsidR="00F93596" w:rsidRPr="00525AEA" w:rsidRDefault="00F93596" w:rsidP="00F93596">
      <w:pPr>
        <w:tabs>
          <w:tab w:val="left" w:pos="7879"/>
        </w:tabs>
        <w:jc w:val="both"/>
        <w:rPr>
          <w:rFonts w:cstheme="minorHAnsi"/>
          <w:sz w:val="20"/>
          <w:szCs w:val="20"/>
        </w:rPr>
      </w:pPr>
    </w:p>
    <w:p w14:paraId="612AE6BB" w14:textId="77777777" w:rsidR="00F93596" w:rsidRPr="00525AEA" w:rsidRDefault="00F93596" w:rsidP="00F93596">
      <w:pPr>
        <w:tabs>
          <w:tab w:val="left" w:pos="7879"/>
        </w:tabs>
        <w:jc w:val="both"/>
        <w:rPr>
          <w:rFonts w:cstheme="minorHAnsi"/>
          <w:sz w:val="20"/>
          <w:szCs w:val="20"/>
        </w:rPr>
      </w:pPr>
    </w:p>
    <w:p w14:paraId="141C38ED" w14:textId="77777777" w:rsidR="00E72908" w:rsidRPr="00F93596" w:rsidRDefault="00E72908" w:rsidP="00F93596"/>
    <w:sectPr w:rsidR="00E72908" w:rsidRPr="00F93596" w:rsidSect="007332FF">
      <w:headerReference w:type="default" r:id="rId15"/>
      <w:footerReference w:type="default" r:id="rId16"/>
      <w:pgSz w:w="11906" w:h="16838"/>
      <w:pgMar w:top="851" w:right="424" w:bottom="851" w:left="426" w:header="1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1ADB" w14:textId="77777777" w:rsidR="00D66C39" w:rsidRDefault="00D66C39" w:rsidP="00FC15BD">
      <w:pPr>
        <w:spacing w:after="0" w:line="240" w:lineRule="auto"/>
      </w:pPr>
      <w:r>
        <w:separator/>
      </w:r>
    </w:p>
  </w:endnote>
  <w:endnote w:type="continuationSeparator" w:id="0">
    <w:p w14:paraId="29CE86C2" w14:textId="77777777" w:rsidR="00D66C39" w:rsidRDefault="00D66C3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B5AF" w14:textId="77777777" w:rsidR="00F2456F" w:rsidRPr="00F2456F" w:rsidRDefault="00F2456F" w:rsidP="00F2456F">
    <w:pPr>
      <w:pStyle w:val="Altbilgi"/>
      <w:jc w:val="center"/>
      <w:rPr>
        <w:rFonts w:cstheme="minorHAnsi"/>
        <w:sz w:val="18"/>
        <w:szCs w:val="18"/>
      </w:rPr>
    </w:pPr>
    <w:r w:rsidRPr="00F2456F">
      <w:rPr>
        <w:rFonts w:cstheme="minorHAnsi"/>
        <w:sz w:val="18"/>
        <w:szCs w:val="18"/>
      </w:rPr>
      <w:t xml:space="preserve">Doküman No: </w:t>
    </w:r>
    <w:proofErr w:type="gramStart"/>
    <w:r w:rsidRPr="00F2456F">
      <w:rPr>
        <w:rFonts w:cstheme="minorHAnsi"/>
        <w:sz w:val="18"/>
        <w:szCs w:val="18"/>
      </w:rPr>
      <w:t>RK.FR</w:t>
    </w:r>
    <w:proofErr w:type="gramEnd"/>
    <w:r w:rsidRPr="00F2456F">
      <w:rPr>
        <w:rFonts w:cstheme="minorHAnsi"/>
        <w:sz w:val="18"/>
        <w:szCs w:val="18"/>
      </w:rPr>
      <w:t xml:space="preserve">.07 / Yayın Tarihi: 09.12.2020 / Revizyon Tarihi: - / Revizyon No: 00 </w:t>
    </w:r>
  </w:p>
  <w:sdt>
    <w:sdtPr>
      <w:rPr>
        <w:rFonts w:cstheme="minorHAnsi"/>
        <w:sz w:val="18"/>
        <w:szCs w:val="18"/>
      </w:rPr>
      <w:id w:val="-37981197"/>
      <w:docPartObj>
        <w:docPartGallery w:val="Page Numbers (Bottom of Page)"/>
        <w:docPartUnique/>
      </w:docPartObj>
    </w:sdtPr>
    <w:sdtContent>
      <w:p w14:paraId="7F9F7789" w14:textId="160B015F" w:rsidR="00F2456F" w:rsidRPr="00F2456F" w:rsidRDefault="00F2456F">
        <w:pPr>
          <w:pStyle w:val="Altbilgi"/>
          <w:jc w:val="center"/>
          <w:rPr>
            <w:rFonts w:cstheme="minorHAnsi"/>
            <w:sz w:val="18"/>
            <w:szCs w:val="18"/>
          </w:rPr>
        </w:pPr>
        <w:r w:rsidRPr="00F2456F">
          <w:rPr>
            <w:rFonts w:cstheme="minorHAnsi"/>
            <w:sz w:val="18"/>
            <w:szCs w:val="18"/>
          </w:rPr>
          <w:fldChar w:fldCharType="begin"/>
        </w:r>
        <w:r w:rsidRPr="00F2456F">
          <w:rPr>
            <w:rFonts w:cstheme="minorHAnsi"/>
            <w:sz w:val="18"/>
            <w:szCs w:val="18"/>
          </w:rPr>
          <w:instrText>PAGE   \* MERGEFORMAT</w:instrText>
        </w:r>
        <w:r w:rsidRPr="00F2456F">
          <w:rPr>
            <w:rFonts w:cstheme="minorHAnsi"/>
            <w:sz w:val="18"/>
            <w:szCs w:val="18"/>
          </w:rPr>
          <w:fldChar w:fldCharType="separate"/>
        </w:r>
        <w:r>
          <w:rPr>
            <w:rFonts w:cstheme="minorHAnsi"/>
            <w:noProof/>
            <w:sz w:val="18"/>
            <w:szCs w:val="18"/>
          </w:rPr>
          <w:t>4</w:t>
        </w:r>
        <w:r w:rsidRPr="00F2456F">
          <w:rPr>
            <w:rFonts w:cstheme="minorHAnsi"/>
            <w:sz w:val="18"/>
            <w:szCs w:val="18"/>
          </w:rPr>
          <w:fldChar w:fldCharType="end"/>
        </w:r>
        <w:r w:rsidRPr="00F2456F">
          <w:rPr>
            <w:rFonts w:cstheme="minorHAnsi"/>
            <w:sz w:val="18"/>
            <w:szCs w:val="18"/>
          </w:rPr>
          <w:t>/4</w:t>
        </w:r>
      </w:p>
    </w:sdtContent>
  </w:sdt>
  <w:p w14:paraId="25DE7859" w14:textId="77777777" w:rsidR="00847723" w:rsidRPr="00156B56" w:rsidRDefault="00847723">
    <w:pPr>
      <w:pStyle w:val="Altbilgi"/>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C3C7" w14:textId="77777777" w:rsidR="00D66C39" w:rsidRDefault="00D66C39" w:rsidP="00FC15BD">
      <w:pPr>
        <w:spacing w:after="0" w:line="240" w:lineRule="auto"/>
      </w:pPr>
      <w:r>
        <w:separator/>
      </w:r>
    </w:p>
  </w:footnote>
  <w:footnote w:type="continuationSeparator" w:id="0">
    <w:p w14:paraId="5051D2C2" w14:textId="77777777" w:rsidR="00D66C39" w:rsidRDefault="00D66C39"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59C2" w14:textId="77777777" w:rsidR="00847723" w:rsidRPr="00F825A0" w:rsidRDefault="00847723" w:rsidP="00E47919">
    <w:pPr>
      <w:pStyle w:val="stbilgi"/>
      <w:jc w:val="center"/>
      <w:rPr>
        <w:b/>
        <w:bCs/>
        <w:sz w:val="40"/>
        <w:szCs w:val="40"/>
      </w:rPr>
    </w:pPr>
  </w:p>
  <w:p w14:paraId="7CEFB93B" w14:textId="77777777" w:rsidR="00156B56" w:rsidRDefault="00156B56" w:rsidP="00156B56">
    <w:pPr>
      <w:pStyle w:val="stbilgi"/>
      <w:rPr>
        <w:b/>
        <w:bCs/>
        <w:sz w:val="36"/>
        <w:szCs w:val="36"/>
      </w:rPr>
    </w:pPr>
    <w:r>
      <w:rPr>
        <w:b/>
        <w:bCs/>
        <w:noProof/>
        <w:sz w:val="36"/>
        <w:szCs w:val="36"/>
        <w:lang w:eastAsia="tr-TR"/>
      </w:rPr>
      <w:drawing>
        <wp:inline distT="0" distB="0" distL="0" distR="0" wp14:anchorId="1DAF56F0" wp14:editId="30D52B6D">
          <wp:extent cx="1799995" cy="684000"/>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İŞİM ÜN.jpg"/>
                  <pic:cNvPicPr/>
                </pic:nvPicPr>
                <pic:blipFill>
                  <a:blip r:embed="rId1">
                    <a:extLst>
                      <a:ext uri="{28A0092B-C50C-407E-A947-70E740481C1C}">
                        <a14:useLocalDpi xmlns:a14="http://schemas.microsoft.com/office/drawing/2010/main" val="0"/>
                      </a:ext>
                    </a:extLst>
                  </a:blip>
                  <a:stretch>
                    <a:fillRect/>
                  </a:stretch>
                </pic:blipFill>
                <pic:spPr>
                  <a:xfrm>
                    <a:off x="0" y="0"/>
                    <a:ext cx="1799995" cy="684000"/>
                  </a:xfrm>
                  <a:prstGeom prst="rect">
                    <a:avLst/>
                  </a:prstGeom>
                </pic:spPr>
              </pic:pic>
            </a:graphicData>
          </a:graphic>
        </wp:inline>
      </w:drawing>
    </w:r>
  </w:p>
  <w:p w14:paraId="473DD324" w14:textId="1B3A424B" w:rsidR="00847723" w:rsidRPr="00156B56" w:rsidRDefault="001D5B10" w:rsidP="00156B56">
    <w:pPr>
      <w:pStyle w:val="stbilgi"/>
      <w:jc w:val="center"/>
      <w:rPr>
        <w:b/>
        <w:bCs/>
        <w:color w:val="FF0000"/>
        <w:sz w:val="24"/>
        <w:szCs w:val="24"/>
      </w:rPr>
    </w:pPr>
    <w:r>
      <w:rPr>
        <w:b/>
        <w:bCs/>
        <w:color w:val="FF0000"/>
        <w:sz w:val="24"/>
        <w:szCs w:val="24"/>
      </w:rPr>
      <w:t>GÖNÜLLÜLER İÇİN</w:t>
    </w:r>
    <w:r w:rsidR="00847723" w:rsidRPr="00156B56">
      <w:rPr>
        <w:b/>
        <w:bCs/>
        <w:color w:val="FF0000"/>
        <w:sz w:val="24"/>
        <w:szCs w:val="24"/>
      </w:rPr>
      <w:t xml:space="preserve"> 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7D70"/>
    <w:multiLevelType w:val="hybridMultilevel"/>
    <w:tmpl w:val="EC228D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B51FDB"/>
    <w:multiLevelType w:val="hybridMultilevel"/>
    <w:tmpl w:val="AD646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532C72"/>
    <w:multiLevelType w:val="hybridMultilevel"/>
    <w:tmpl w:val="E13A0166"/>
    <w:lvl w:ilvl="0" w:tplc="ED741E52">
      <w:start w:val="1"/>
      <w:numFmt w:val="decimal"/>
      <w:lvlText w:val="%1-"/>
      <w:lvlJc w:val="left"/>
      <w:pPr>
        <w:ind w:left="1353"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78BF"/>
    <w:rsid w:val="00021A10"/>
    <w:rsid w:val="00021BF3"/>
    <w:rsid w:val="00037332"/>
    <w:rsid w:val="00043143"/>
    <w:rsid w:val="000433CD"/>
    <w:rsid w:val="00044371"/>
    <w:rsid w:val="00044F10"/>
    <w:rsid w:val="00046017"/>
    <w:rsid w:val="00052113"/>
    <w:rsid w:val="00063C36"/>
    <w:rsid w:val="0006766F"/>
    <w:rsid w:val="00070591"/>
    <w:rsid w:val="00072AC4"/>
    <w:rsid w:val="00074FFB"/>
    <w:rsid w:val="00083F3D"/>
    <w:rsid w:val="000B043E"/>
    <w:rsid w:val="000B2494"/>
    <w:rsid w:val="000C3EA3"/>
    <w:rsid w:val="000D4F43"/>
    <w:rsid w:val="000E0E81"/>
    <w:rsid w:val="000F1EA2"/>
    <w:rsid w:val="000F3BD2"/>
    <w:rsid w:val="00122453"/>
    <w:rsid w:val="00122598"/>
    <w:rsid w:val="0013287A"/>
    <w:rsid w:val="0013752D"/>
    <w:rsid w:val="001469BB"/>
    <w:rsid w:val="00156801"/>
    <w:rsid w:val="00156B56"/>
    <w:rsid w:val="0016081D"/>
    <w:rsid w:val="00165494"/>
    <w:rsid w:val="00171A4D"/>
    <w:rsid w:val="0017308A"/>
    <w:rsid w:val="00186316"/>
    <w:rsid w:val="0019137E"/>
    <w:rsid w:val="001926EF"/>
    <w:rsid w:val="00197B6E"/>
    <w:rsid w:val="001A6E43"/>
    <w:rsid w:val="001B5986"/>
    <w:rsid w:val="001C4E72"/>
    <w:rsid w:val="001D1632"/>
    <w:rsid w:val="001D4BBB"/>
    <w:rsid w:val="001D5B10"/>
    <w:rsid w:val="001E4843"/>
    <w:rsid w:val="001E615C"/>
    <w:rsid w:val="001F0C61"/>
    <w:rsid w:val="002048FF"/>
    <w:rsid w:val="0021266A"/>
    <w:rsid w:val="00220D00"/>
    <w:rsid w:val="00222DCA"/>
    <w:rsid w:val="002235F9"/>
    <w:rsid w:val="002245AA"/>
    <w:rsid w:val="00227463"/>
    <w:rsid w:val="0022746B"/>
    <w:rsid w:val="00230C3A"/>
    <w:rsid w:val="00231072"/>
    <w:rsid w:val="002328E8"/>
    <w:rsid w:val="00232EE7"/>
    <w:rsid w:val="00242E3A"/>
    <w:rsid w:val="002768B0"/>
    <w:rsid w:val="002778B4"/>
    <w:rsid w:val="002920F3"/>
    <w:rsid w:val="00296215"/>
    <w:rsid w:val="002A28EE"/>
    <w:rsid w:val="002A3D84"/>
    <w:rsid w:val="002B35B7"/>
    <w:rsid w:val="002B5B83"/>
    <w:rsid w:val="002C2D50"/>
    <w:rsid w:val="002C5EF7"/>
    <w:rsid w:val="002D180B"/>
    <w:rsid w:val="002D5772"/>
    <w:rsid w:val="002D5BB4"/>
    <w:rsid w:val="002E675B"/>
    <w:rsid w:val="002F4E7E"/>
    <w:rsid w:val="0031134E"/>
    <w:rsid w:val="003119D1"/>
    <w:rsid w:val="00322ECB"/>
    <w:rsid w:val="00323B7E"/>
    <w:rsid w:val="00323CB5"/>
    <w:rsid w:val="00325F79"/>
    <w:rsid w:val="00331504"/>
    <w:rsid w:val="00341B4E"/>
    <w:rsid w:val="003476BC"/>
    <w:rsid w:val="003541FA"/>
    <w:rsid w:val="00356DBE"/>
    <w:rsid w:val="0036278B"/>
    <w:rsid w:val="003642BC"/>
    <w:rsid w:val="003642C5"/>
    <w:rsid w:val="00365791"/>
    <w:rsid w:val="003673EC"/>
    <w:rsid w:val="00374331"/>
    <w:rsid w:val="0037547A"/>
    <w:rsid w:val="003953AD"/>
    <w:rsid w:val="003B3496"/>
    <w:rsid w:val="003B5B73"/>
    <w:rsid w:val="003B7A67"/>
    <w:rsid w:val="003C1A76"/>
    <w:rsid w:val="003C2043"/>
    <w:rsid w:val="003C326C"/>
    <w:rsid w:val="003C5495"/>
    <w:rsid w:val="003D6ED6"/>
    <w:rsid w:val="003E05B9"/>
    <w:rsid w:val="003E2C03"/>
    <w:rsid w:val="003E56E6"/>
    <w:rsid w:val="003F5FF1"/>
    <w:rsid w:val="004079EB"/>
    <w:rsid w:val="004124C6"/>
    <w:rsid w:val="00417EB1"/>
    <w:rsid w:val="00437256"/>
    <w:rsid w:val="0044009B"/>
    <w:rsid w:val="004405E5"/>
    <w:rsid w:val="00443F6C"/>
    <w:rsid w:val="00446BF7"/>
    <w:rsid w:val="0046546F"/>
    <w:rsid w:val="00466CD7"/>
    <w:rsid w:val="004715F1"/>
    <w:rsid w:val="0047551B"/>
    <w:rsid w:val="004875E3"/>
    <w:rsid w:val="00493894"/>
    <w:rsid w:val="00493F35"/>
    <w:rsid w:val="004948A3"/>
    <w:rsid w:val="004A43C4"/>
    <w:rsid w:val="004A5846"/>
    <w:rsid w:val="004A6209"/>
    <w:rsid w:val="004B0B05"/>
    <w:rsid w:val="004B224D"/>
    <w:rsid w:val="004B7E6F"/>
    <w:rsid w:val="004C1A91"/>
    <w:rsid w:val="004C4F06"/>
    <w:rsid w:val="004C6BC7"/>
    <w:rsid w:val="004E3208"/>
    <w:rsid w:val="004E5249"/>
    <w:rsid w:val="004F41EE"/>
    <w:rsid w:val="004F5A7E"/>
    <w:rsid w:val="004F6E39"/>
    <w:rsid w:val="00533B36"/>
    <w:rsid w:val="0053679F"/>
    <w:rsid w:val="005368F8"/>
    <w:rsid w:val="00537DAC"/>
    <w:rsid w:val="00543866"/>
    <w:rsid w:val="00545655"/>
    <w:rsid w:val="00547AA2"/>
    <w:rsid w:val="00551726"/>
    <w:rsid w:val="005528AC"/>
    <w:rsid w:val="0055391D"/>
    <w:rsid w:val="005569B0"/>
    <w:rsid w:val="00562DE6"/>
    <w:rsid w:val="00564DFD"/>
    <w:rsid w:val="00566FC2"/>
    <w:rsid w:val="0056726C"/>
    <w:rsid w:val="00571FDA"/>
    <w:rsid w:val="00574016"/>
    <w:rsid w:val="00584726"/>
    <w:rsid w:val="00585E93"/>
    <w:rsid w:val="005915B2"/>
    <w:rsid w:val="005970BC"/>
    <w:rsid w:val="005A1519"/>
    <w:rsid w:val="005A233C"/>
    <w:rsid w:val="005A5DF1"/>
    <w:rsid w:val="005A6C86"/>
    <w:rsid w:val="005B0439"/>
    <w:rsid w:val="005B2671"/>
    <w:rsid w:val="005C2318"/>
    <w:rsid w:val="005C6D0C"/>
    <w:rsid w:val="005D74B7"/>
    <w:rsid w:val="005E375B"/>
    <w:rsid w:val="005F4F55"/>
    <w:rsid w:val="005F6A30"/>
    <w:rsid w:val="005F74AF"/>
    <w:rsid w:val="00602C61"/>
    <w:rsid w:val="0061421A"/>
    <w:rsid w:val="0062392A"/>
    <w:rsid w:val="00626C7B"/>
    <w:rsid w:val="00627FC2"/>
    <w:rsid w:val="0064076C"/>
    <w:rsid w:val="00640E35"/>
    <w:rsid w:val="00645880"/>
    <w:rsid w:val="00645964"/>
    <w:rsid w:val="00655F25"/>
    <w:rsid w:val="00660778"/>
    <w:rsid w:val="00667983"/>
    <w:rsid w:val="00673A82"/>
    <w:rsid w:val="00677280"/>
    <w:rsid w:val="00682B7F"/>
    <w:rsid w:val="0068519D"/>
    <w:rsid w:val="0069351D"/>
    <w:rsid w:val="00694385"/>
    <w:rsid w:val="006A4F12"/>
    <w:rsid w:val="006A540F"/>
    <w:rsid w:val="006B3CDE"/>
    <w:rsid w:val="006B42E2"/>
    <w:rsid w:val="006C1E4F"/>
    <w:rsid w:val="006D09AE"/>
    <w:rsid w:val="006E240D"/>
    <w:rsid w:val="006E28CC"/>
    <w:rsid w:val="006E2B94"/>
    <w:rsid w:val="006F12D9"/>
    <w:rsid w:val="0070057B"/>
    <w:rsid w:val="007024E2"/>
    <w:rsid w:val="0071164F"/>
    <w:rsid w:val="00713D4E"/>
    <w:rsid w:val="007207C3"/>
    <w:rsid w:val="007215F3"/>
    <w:rsid w:val="007231E4"/>
    <w:rsid w:val="007234B1"/>
    <w:rsid w:val="00724E0A"/>
    <w:rsid w:val="007332FF"/>
    <w:rsid w:val="007405BC"/>
    <w:rsid w:val="00741278"/>
    <w:rsid w:val="00742DFB"/>
    <w:rsid w:val="007461B3"/>
    <w:rsid w:val="00754B05"/>
    <w:rsid w:val="00755D52"/>
    <w:rsid w:val="00761117"/>
    <w:rsid w:val="00763075"/>
    <w:rsid w:val="007669BB"/>
    <w:rsid w:val="0078546A"/>
    <w:rsid w:val="00793307"/>
    <w:rsid w:val="00795CFE"/>
    <w:rsid w:val="007B249F"/>
    <w:rsid w:val="007C04F5"/>
    <w:rsid w:val="007D584D"/>
    <w:rsid w:val="007D61E2"/>
    <w:rsid w:val="007E067E"/>
    <w:rsid w:val="007E32C8"/>
    <w:rsid w:val="00812993"/>
    <w:rsid w:val="008129C9"/>
    <w:rsid w:val="0081389E"/>
    <w:rsid w:val="008143BD"/>
    <w:rsid w:val="008220F3"/>
    <w:rsid w:val="008254AC"/>
    <w:rsid w:val="00831CD3"/>
    <w:rsid w:val="00835338"/>
    <w:rsid w:val="00836323"/>
    <w:rsid w:val="00843908"/>
    <w:rsid w:val="0084437E"/>
    <w:rsid w:val="00847723"/>
    <w:rsid w:val="0085058A"/>
    <w:rsid w:val="008528F2"/>
    <w:rsid w:val="00852F7E"/>
    <w:rsid w:val="00871FB3"/>
    <w:rsid w:val="008901DB"/>
    <w:rsid w:val="00891FA3"/>
    <w:rsid w:val="00892CE8"/>
    <w:rsid w:val="00896DC5"/>
    <w:rsid w:val="008C0A26"/>
    <w:rsid w:val="008C0CDC"/>
    <w:rsid w:val="008C6D35"/>
    <w:rsid w:val="008E462C"/>
    <w:rsid w:val="008E4F1F"/>
    <w:rsid w:val="008F5D2D"/>
    <w:rsid w:val="008F76A6"/>
    <w:rsid w:val="0090076A"/>
    <w:rsid w:val="00901BD6"/>
    <w:rsid w:val="00910C46"/>
    <w:rsid w:val="009132F9"/>
    <w:rsid w:val="0091566F"/>
    <w:rsid w:val="00920F90"/>
    <w:rsid w:val="0093181B"/>
    <w:rsid w:val="00932FE0"/>
    <w:rsid w:val="0093361D"/>
    <w:rsid w:val="0093694A"/>
    <w:rsid w:val="00945342"/>
    <w:rsid w:val="0095421B"/>
    <w:rsid w:val="009638AA"/>
    <w:rsid w:val="009703A1"/>
    <w:rsid w:val="009714A5"/>
    <w:rsid w:val="00971E9C"/>
    <w:rsid w:val="00975461"/>
    <w:rsid w:val="009B48BB"/>
    <w:rsid w:val="009C032D"/>
    <w:rsid w:val="009D2C3D"/>
    <w:rsid w:val="009D3810"/>
    <w:rsid w:val="009E2A09"/>
    <w:rsid w:val="009E2B5D"/>
    <w:rsid w:val="009F262B"/>
    <w:rsid w:val="009F2CE2"/>
    <w:rsid w:val="009F3885"/>
    <w:rsid w:val="009F444D"/>
    <w:rsid w:val="009F690C"/>
    <w:rsid w:val="009F6EE9"/>
    <w:rsid w:val="00A01332"/>
    <w:rsid w:val="00A170BF"/>
    <w:rsid w:val="00A22567"/>
    <w:rsid w:val="00A24086"/>
    <w:rsid w:val="00A27E25"/>
    <w:rsid w:val="00A32945"/>
    <w:rsid w:val="00A33627"/>
    <w:rsid w:val="00A40ED5"/>
    <w:rsid w:val="00A518C1"/>
    <w:rsid w:val="00A540E9"/>
    <w:rsid w:val="00A671C1"/>
    <w:rsid w:val="00A76970"/>
    <w:rsid w:val="00A909EC"/>
    <w:rsid w:val="00A92B6F"/>
    <w:rsid w:val="00A93372"/>
    <w:rsid w:val="00A9798E"/>
    <w:rsid w:val="00AB4B81"/>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4A7"/>
    <w:rsid w:val="00B17495"/>
    <w:rsid w:val="00B2390C"/>
    <w:rsid w:val="00B247CF"/>
    <w:rsid w:val="00B25CDB"/>
    <w:rsid w:val="00B41410"/>
    <w:rsid w:val="00B417B6"/>
    <w:rsid w:val="00B46923"/>
    <w:rsid w:val="00B560FA"/>
    <w:rsid w:val="00B63CC3"/>
    <w:rsid w:val="00B651B4"/>
    <w:rsid w:val="00B70B07"/>
    <w:rsid w:val="00B7261F"/>
    <w:rsid w:val="00B815B6"/>
    <w:rsid w:val="00B82863"/>
    <w:rsid w:val="00B83E50"/>
    <w:rsid w:val="00B83E9A"/>
    <w:rsid w:val="00B93B30"/>
    <w:rsid w:val="00BA295D"/>
    <w:rsid w:val="00BB5D2C"/>
    <w:rsid w:val="00BB7A40"/>
    <w:rsid w:val="00BD0251"/>
    <w:rsid w:val="00BD1D35"/>
    <w:rsid w:val="00BD7C7B"/>
    <w:rsid w:val="00BE12FC"/>
    <w:rsid w:val="00BE31A5"/>
    <w:rsid w:val="00BE4BF4"/>
    <w:rsid w:val="00BE60D9"/>
    <w:rsid w:val="00BF3326"/>
    <w:rsid w:val="00BF5DB2"/>
    <w:rsid w:val="00C01D78"/>
    <w:rsid w:val="00C02FC1"/>
    <w:rsid w:val="00C05529"/>
    <w:rsid w:val="00C065FD"/>
    <w:rsid w:val="00C10CE3"/>
    <w:rsid w:val="00C1343F"/>
    <w:rsid w:val="00C164F4"/>
    <w:rsid w:val="00C16F64"/>
    <w:rsid w:val="00C25147"/>
    <w:rsid w:val="00C34126"/>
    <w:rsid w:val="00C37605"/>
    <w:rsid w:val="00C41CED"/>
    <w:rsid w:val="00C60698"/>
    <w:rsid w:val="00C80682"/>
    <w:rsid w:val="00C87A69"/>
    <w:rsid w:val="00C91E30"/>
    <w:rsid w:val="00CA00FC"/>
    <w:rsid w:val="00CA1857"/>
    <w:rsid w:val="00CB4B92"/>
    <w:rsid w:val="00CC116D"/>
    <w:rsid w:val="00CD40D4"/>
    <w:rsid w:val="00CE3D21"/>
    <w:rsid w:val="00CE6539"/>
    <w:rsid w:val="00D002B8"/>
    <w:rsid w:val="00D00CD4"/>
    <w:rsid w:val="00D024EC"/>
    <w:rsid w:val="00D07E2E"/>
    <w:rsid w:val="00D11472"/>
    <w:rsid w:val="00D1471C"/>
    <w:rsid w:val="00D2433A"/>
    <w:rsid w:val="00D31508"/>
    <w:rsid w:val="00D37871"/>
    <w:rsid w:val="00D40CB5"/>
    <w:rsid w:val="00D46E8F"/>
    <w:rsid w:val="00D54C77"/>
    <w:rsid w:val="00D61413"/>
    <w:rsid w:val="00D616AB"/>
    <w:rsid w:val="00D66371"/>
    <w:rsid w:val="00D66C39"/>
    <w:rsid w:val="00D743B3"/>
    <w:rsid w:val="00D75E94"/>
    <w:rsid w:val="00D831F7"/>
    <w:rsid w:val="00DA059E"/>
    <w:rsid w:val="00DA2A8C"/>
    <w:rsid w:val="00DA357F"/>
    <w:rsid w:val="00DC5D3E"/>
    <w:rsid w:val="00DD6E22"/>
    <w:rsid w:val="00DE0723"/>
    <w:rsid w:val="00E05EE3"/>
    <w:rsid w:val="00E07645"/>
    <w:rsid w:val="00E1056E"/>
    <w:rsid w:val="00E1081A"/>
    <w:rsid w:val="00E142B5"/>
    <w:rsid w:val="00E245C5"/>
    <w:rsid w:val="00E2626F"/>
    <w:rsid w:val="00E27A20"/>
    <w:rsid w:val="00E403F3"/>
    <w:rsid w:val="00E433B2"/>
    <w:rsid w:val="00E47919"/>
    <w:rsid w:val="00E47A7D"/>
    <w:rsid w:val="00E54691"/>
    <w:rsid w:val="00E6496F"/>
    <w:rsid w:val="00E66141"/>
    <w:rsid w:val="00E72908"/>
    <w:rsid w:val="00E76AED"/>
    <w:rsid w:val="00E85055"/>
    <w:rsid w:val="00E933CE"/>
    <w:rsid w:val="00E93CE1"/>
    <w:rsid w:val="00E95FD5"/>
    <w:rsid w:val="00EA1B27"/>
    <w:rsid w:val="00EA2A02"/>
    <w:rsid w:val="00EA46A1"/>
    <w:rsid w:val="00EA6351"/>
    <w:rsid w:val="00EA6463"/>
    <w:rsid w:val="00EC01C2"/>
    <w:rsid w:val="00EC1430"/>
    <w:rsid w:val="00ED3CE8"/>
    <w:rsid w:val="00ED7CC7"/>
    <w:rsid w:val="00EE0061"/>
    <w:rsid w:val="00EE26F2"/>
    <w:rsid w:val="00EE6656"/>
    <w:rsid w:val="00EF38CA"/>
    <w:rsid w:val="00EF72E5"/>
    <w:rsid w:val="00F009E5"/>
    <w:rsid w:val="00F13D23"/>
    <w:rsid w:val="00F15B80"/>
    <w:rsid w:val="00F16D22"/>
    <w:rsid w:val="00F2456F"/>
    <w:rsid w:val="00F24C0C"/>
    <w:rsid w:val="00F26723"/>
    <w:rsid w:val="00F3219C"/>
    <w:rsid w:val="00F475A0"/>
    <w:rsid w:val="00F526BB"/>
    <w:rsid w:val="00F6582A"/>
    <w:rsid w:val="00F67060"/>
    <w:rsid w:val="00F67839"/>
    <w:rsid w:val="00F75ED4"/>
    <w:rsid w:val="00F825A0"/>
    <w:rsid w:val="00F85944"/>
    <w:rsid w:val="00F93596"/>
    <w:rsid w:val="00F97B6A"/>
    <w:rsid w:val="00FB1C2E"/>
    <w:rsid w:val="00FB3AB2"/>
    <w:rsid w:val="00FC0D2F"/>
    <w:rsid w:val="00FC15BD"/>
    <w:rsid w:val="00FD05AF"/>
    <w:rsid w:val="00FD23BB"/>
    <w:rsid w:val="00FE3830"/>
    <w:rsid w:val="00FF15A7"/>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96"/>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42E3A"/>
    <w:rPr>
      <w:color w:val="605E5C"/>
      <w:shd w:val="clear" w:color="auto" w:fill="E1DFDD"/>
    </w:rPr>
  </w:style>
  <w:style w:type="paragraph" w:customStyle="1" w:styleId="Default">
    <w:name w:val="Default"/>
    <w:rsid w:val="00156B5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96"/>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42E3A"/>
    <w:rPr>
      <w:color w:val="605E5C"/>
      <w:shd w:val="clear" w:color="auto" w:fill="E1DFDD"/>
    </w:rPr>
  </w:style>
  <w:style w:type="paragraph" w:customStyle="1" w:styleId="Default">
    <w:name w:val="Default"/>
    <w:rsid w:val="00156B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89789">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1BC7-CB26-4155-BAD9-58CD01FE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1552</Words>
  <Characters>8850</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ELİF</cp:lastModifiedBy>
  <cp:revision>6</cp:revision>
  <cp:lastPrinted>2020-10-05T15:42:00Z</cp:lastPrinted>
  <dcterms:created xsi:type="dcterms:W3CDTF">2020-12-09T08:28:00Z</dcterms:created>
  <dcterms:modified xsi:type="dcterms:W3CDTF">2020-12-09T16:58:00Z</dcterms:modified>
</cp:coreProperties>
</file>